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C6215" w:rsidRDefault="00EC6215" w:rsidP="007C177D">
      <w:pPr>
        <w:shd w:val="clear" w:color="auto" w:fill="FFFFFF"/>
        <w:spacing w:after="0" w:line="480" w:lineRule="auto"/>
        <w:jc w:val="center"/>
        <w:outlineLvl w:val="1"/>
        <w:rPr>
          <w:rFonts w:ascii="Times New Roman" w:eastAsia="Times New Roman" w:hAnsi="Times New Roman" w:cs="Times New Roman"/>
          <w:sz w:val="24"/>
          <w:szCs w:val="24"/>
        </w:rPr>
      </w:pPr>
    </w:p>
    <w:p w:rsidR="00EC6215" w:rsidRDefault="00EC6215" w:rsidP="007C177D">
      <w:pPr>
        <w:shd w:val="clear" w:color="auto" w:fill="FFFFFF"/>
        <w:spacing w:after="0" w:line="480" w:lineRule="auto"/>
        <w:jc w:val="center"/>
        <w:outlineLvl w:val="1"/>
        <w:rPr>
          <w:rFonts w:ascii="Times New Roman" w:eastAsia="Times New Roman" w:hAnsi="Times New Roman" w:cs="Times New Roman"/>
          <w:sz w:val="24"/>
          <w:szCs w:val="24"/>
        </w:rPr>
      </w:pPr>
    </w:p>
    <w:p w:rsidR="00EC6215" w:rsidRDefault="00EC6215" w:rsidP="007C177D">
      <w:pPr>
        <w:shd w:val="clear" w:color="auto" w:fill="FFFFFF"/>
        <w:spacing w:after="0" w:line="480" w:lineRule="auto"/>
        <w:jc w:val="center"/>
        <w:outlineLvl w:val="1"/>
        <w:rPr>
          <w:rFonts w:ascii="Times New Roman" w:eastAsia="Times New Roman" w:hAnsi="Times New Roman" w:cs="Times New Roman"/>
          <w:sz w:val="24"/>
          <w:szCs w:val="24"/>
        </w:rPr>
      </w:pPr>
    </w:p>
    <w:p w:rsidR="00EC6215" w:rsidRDefault="00EC6215" w:rsidP="007C177D">
      <w:pPr>
        <w:shd w:val="clear" w:color="auto" w:fill="FFFFFF"/>
        <w:spacing w:after="0" w:line="480" w:lineRule="auto"/>
        <w:jc w:val="center"/>
        <w:outlineLvl w:val="1"/>
        <w:rPr>
          <w:rFonts w:ascii="Times New Roman" w:eastAsia="Times New Roman" w:hAnsi="Times New Roman" w:cs="Times New Roman"/>
          <w:sz w:val="24"/>
          <w:szCs w:val="24"/>
        </w:rPr>
      </w:pPr>
    </w:p>
    <w:p w:rsidR="00EC6215" w:rsidRDefault="00EC6215" w:rsidP="007C177D">
      <w:pPr>
        <w:shd w:val="clear" w:color="auto" w:fill="FFFFFF"/>
        <w:spacing w:after="0" w:line="480" w:lineRule="auto"/>
        <w:jc w:val="center"/>
        <w:outlineLvl w:val="1"/>
        <w:rPr>
          <w:rFonts w:ascii="Times New Roman" w:eastAsia="Times New Roman" w:hAnsi="Times New Roman" w:cs="Times New Roman"/>
          <w:sz w:val="24"/>
          <w:szCs w:val="24"/>
        </w:rPr>
      </w:pPr>
    </w:p>
    <w:p w:rsidR="00EC6215" w:rsidRDefault="00EC6215" w:rsidP="007C177D">
      <w:pPr>
        <w:shd w:val="clear" w:color="auto" w:fill="FFFFFF"/>
        <w:spacing w:after="0" w:line="480" w:lineRule="auto"/>
        <w:jc w:val="center"/>
        <w:outlineLvl w:val="1"/>
        <w:rPr>
          <w:rFonts w:ascii="Times New Roman" w:eastAsia="Times New Roman" w:hAnsi="Times New Roman" w:cs="Times New Roman"/>
          <w:sz w:val="24"/>
          <w:szCs w:val="24"/>
        </w:rPr>
      </w:pPr>
    </w:p>
    <w:p w:rsidR="00EC6215" w:rsidRDefault="00EC6215" w:rsidP="007C177D">
      <w:pPr>
        <w:shd w:val="clear" w:color="auto" w:fill="FFFFFF"/>
        <w:spacing w:after="0" w:line="480" w:lineRule="auto"/>
        <w:jc w:val="center"/>
        <w:outlineLvl w:val="1"/>
        <w:rPr>
          <w:rFonts w:ascii="Times New Roman" w:eastAsia="Times New Roman" w:hAnsi="Times New Roman" w:cs="Times New Roman"/>
          <w:sz w:val="24"/>
          <w:szCs w:val="24"/>
        </w:rPr>
      </w:pPr>
    </w:p>
    <w:p w:rsidR="00EC6215" w:rsidRDefault="00EC6215" w:rsidP="007C177D">
      <w:pPr>
        <w:shd w:val="clear" w:color="auto" w:fill="FFFFFF"/>
        <w:spacing w:after="0" w:line="480" w:lineRule="auto"/>
        <w:jc w:val="center"/>
        <w:outlineLvl w:val="1"/>
        <w:rPr>
          <w:rFonts w:ascii="Times New Roman" w:eastAsia="Times New Roman" w:hAnsi="Times New Roman" w:cs="Times New Roman"/>
          <w:sz w:val="24"/>
          <w:szCs w:val="24"/>
        </w:rPr>
      </w:pPr>
    </w:p>
    <w:p w:rsidR="00EC6215" w:rsidRDefault="00EC6215" w:rsidP="007C177D">
      <w:pPr>
        <w:shd w:val="clear" w:color="auto" w:fill="FFFFFF"/>
        <w:spacing w:after="0" w:line="480" w:lineRule="auto"/>
        <w:jc w:val="center"/>
        <w:outlineLvl w:val="1"/>
        <w:rPr>
          <w:rFonts w:ascii="Times New Roman" w:eastAsia="Times New Roman" w:hAnsi="Times New Roman" w:cs="Times New Roman"/>
          <w:sz w:val="24"/>
          <w:szCs w:val="24"/>
        </w:rPr>
      </w:pPr>
    </w:p>
    <w:p w:rsidR="00EC6215" w:rsidRDefault="00EC6215" w:rsidP="007C177D">
      <w:pPr>
        <w:shd w:val="clear" w:color="auto" w:fill="FFFFFF"/>
        <w:spacing w:after="0" w:line="480" w:lineRule="auto"/>
        <w:jc w:val="center"/>
        <w:outlineLvl w:val="1"/>
        <w:rPr>
          <w:rFonts w:ascii="Times New Roman" w:eastAsia="Times New Roman" w:hAnsi="Times New Roman" w:cs="Times New Roman"/>
          <w:sz w:val="24"/>
          <w:szCs w:val="24"/>
        </w:rPr>
      </w:pPr>
    </w:p>
    <w:p w:rsidR="007D2DF8" w:rsidRDefault="007D2DF8" w:rsidP="007C177D">
      <w:pPr>
        <w:shd w:val="clear" w:color="auto" w:fill="FFFFFF"/>
        <w:spacing w:after="0" w:line="480" w:lineRule="auto"/>
        <w:jc w:val="center"/>
        <w:outlineLvl w:val="1"/>
        <w:rPr>
          <w:rFonts w:ascii="Times New Roman" w:eastAsia="Times New Roman" w:hAnsi="Times New Roman" w:cs="Times New Roman"/>
          <w:sz w:val="24"/>
          <w:szCs w:val="24"/>
        </w:rPr>
      </w:pPr>
      <w:r w:rsidRPr="0086491C">
        <w:rPr>
          <w:rFonts w:ascii="Times New Roman" w:eastAsia="Times New Roman" w:hAnsi="Times New Roman" w:cs="Times New Roman"/>
          <w:sz w:val="24"/>
          <w:szCs w:val="24"/>
        </w:rPr>
        <w:t>Principles of Investment project</w:t>
      </w:r>
    </w:p>
    <w:p w:rsidR="00EC6215" w:rsidRDefault="00EC6215" w:rsidP="007C177D">
      <w:pPr>
        <w:shd w:val="clear" w:color="auto" w:fill="FFFFFF"/>
        <w:spacing w:after="0" w:line="480" w:lineRule="auto"/>
        <w:jc w:val="center"/>
        <w:outlineLvl w:val="1"/>
        <w:rPr>
          <w:rFonts w:ascii="Times New Roman" w:eastAsia="Times New Roman" w:hAnsi="Times New Roman" w:cs="Times New Roman"/>
          <w:sz w:val="24"/>
          <w:szCs w:val="24"/>
        </w:rPr>
      </w:pPr>
    </w:p>
    <w:p w:rsidR="00EC6215" w:rsidRDefault="00EC6215" w:rsidP="007C177D">
      <w:pPr>
        <w:shd w:val="clear" w:color="auto" w:fill="FFFFFF"/>
        <w:spacing w:after="0" w:line="480" w:lineRule="auto"/>
        <w:jc w:val="center"/>
        <w:outlineLvl w:val="1"/>
        <w:rPr>
          <w:rFonts w:ascii="Times New Roman" w:eastAsia="Times New Roman" w:hAnsi="Times New Roman" w:cs="Times New Roman"/>
          <w:sz w:val="24"/>
          <w:szCs w:val="24"/>
        </w:rPr>
      </w:pPr>
      <w:r>
        <w:rPr>
          <w:rFonts w:ascii="Times New Roman" w:eastAsia="Times New Roman" w:hAnsi="Times New Roman" w:cs="Times New Roman"/>
          <w:sz w:val="24"/>
          <w:szCs w:val="24"/>
        </w:rPr>
        <w:t>Student Name</w:t>
      </w:r>
    </w:p>
    <w:p w:rsidR="00EC6215" w:rsidRDefault="00EC6215" w:rsidP="007C177D">
      <w:pPr>
        <w:shd w:val="clear" w:color="auto" w:fill="FFFFFF"/>
        <w:spacing w:after="0" w:line="480" w:lineRule="auto"/>
        <w:jc w:val="center"/>
        <w:outlineLvl w:val="1"/>
        <w:rPr>
          <w:rFonts w:ascii="Times New Roman" w:eastAsia="Times New Roman" w:hAnsi="Times New Roman" w:cs="Times New Roman"/>
          <w:sz w:val="24"/>
          <w:szCs w:val="24"/>
        </w:rPr>
      </w:pPr>
      <w:r>
        <w:rPr>
          <w:rFonts w:ascii="Times New Roman" w:eastAsia="Times New Roman" w:hAnsi="Times New Roman" w:cs="Times New Roman"/>
          <w:sz w:val="24"/>
          <w:szCs w:val="24"/>
        </w:rPr>
        <w:t>Course Unit</w:t>
      </w:r>
    </w:p>
    <w:p w:rsidR="00EC6215" w:rsidRDefault="00EC6215" w:rsidP="007C177D">
      <w:pPr>
        <w:shd w:val="clear" w:color="auto" w:fill="FFFFFF"/>
        <w:spacing w:after="0" w:line="480" w:lineRule="auto"/>
        <w:jc w:val="center"/>
        <w:outlineLvl w:val="1"/>
        <w:rPr>
          <w:rFonts w:ascii="Times New Roman" w:eastAsia="Times New Roman" w:hAnsi="Times New Roman" w:cs="Times New Roman"/>
          <w:sz w:val="24"/>
          <w:szCs w:val="24"/>
        </w:rPr>
      </w:pPr>
      <w:r>
        <w:rPr>
          <w:rFonts w:ascii="Times New Roman" w:eastAsia="Times New Roman" w:hAnsi="Times New Roman" w:cs="Times New Roman"/>
          <w:sz w:val="24"/>
          <w:szCs w:val="24"/>
        </w:rPr>
        <w:t>Date</w:t>
      </w:r>
    </w:p>
    <w:p w:rsidR="00EC6215" w:rsidRDefault="00EC6215" w:rsidP="007C177D">
      <w:pPr>
        <w:shd w:val="clear" w:color="auto" w:fill="FFFFFF"/>
        <w:spacing w:after="0" w:line="480" w:lineRule="auto"/>
        <w:jc w:val="center"/>
        <w:outlineLvl w:val="1"/>
        <w:rPr>
          <w:rFonts w:ascii="Times New Roman" w:eastAsia="Times New Roman" w:hAnsi="Times New Roman" w:cs="Times New Roman"/>
          <w:sz w:val="24"/>
          <w:szCs w:val="24"/>
        </w:rPr>
      </w:pPr>
    </w:p>
    <w:p w:rsidR="00EC6215" w:rsidRDefault="00EC6215" w:rsidP="007C177D">
      <w:pPr>
        <w:shd w:val="clear" w:color="auto" w:fill="FFFFFF"/>
        <w:spacing w:after="0" w:line="480" w:lineRule="auto"/>
        <w:jc w:val="center"/>
        <w:outlineLvl w:val="1"/>
        <w:rPr>
          <w:rFonts w:ascii="Times New Roman" w:eastAsia="Times New Roman" w:hAnsi="Times New Roman" w:cs="Times New Roman"/>
          <w:sz w:val="24"/>
          <w:szCs w:val="24"/>
        </w:rPr>
      </w:pPr>
    </w:p>
    <w:p w:rsidR="00EC6215" w:rsidRDefault="00EC6215" w:rsidP="007C177D">
      <w:pPr>
        <w:shd w:val="clear" w:color="auto" w:fill="FFFFFF"/>
        <w:spacing w:after="0" w:line="480" w:lineRule="auto"/>
        <w:jc w:val="center"/>
        <w:outlineLvl w:val="1"/>
        <w:rPr>
          <w:rFonts w:ascii="Times New Roman" w:eastAsia="Times New Roman" w:hAnsi="Times New Roman" w:cs="Times New Roman"/>
          <w:sz w:val="24"/>
          <w:szCs w:val="24"/>
        </w:rPr>
      </w:pPr>
    </w:p>
    <w:p w:rsidR="007C177D" w:rsidRDefault="007C177D" w:rsidP="007C177D">
      <w:pPr>
        <w:shd w:val="clear" w:color="auto" w:fill="FFFFFF"/>
        <w:spacing w:after="0" w:line="480" w:lineRule="auto"/>
        <w:jc w:val="center"/>
        <w:outlineLvl w:val="1"/>
        <w:rPr>
          <w:rFonts w:ascii="Times New Roman" w:eastAsia="Times New Roman" w:hAnsi="Times New Roman" w:cs="Times New Roman"/>
          <w:sz w:val="24"/>
          <w:szCs w:val="24"/>
        </w:rPr>
      </w:pPr>
    </w:p>
    <w:p w:rsidR="007C177D" w:rsidRDefault="007C177D" w:rsidP="007C177D">
      <w:pPr>
        <w:shd w:val="clear" w:color="auto" w:fill="FFFFFF"/>
        <w:spacing w:after="0" w:line="480" w:lineRule="auto"/>
        <w:jc w:val="center"/>
        <w:outlineLvl w:val="1"/>
        <w:rPr>
          <w:rFonts w:ascii="Times New Roman" w:eastAsia="Times New Roman" w:hAnsi="Times New Roman" w:cs="Times New Roman"/>
          <w:sz w:val="24"/>
          <w:szCs w:val="24"/>
        </w:rPr>
      </w:pPr>
    </w:p>
    <w:p w:rsidR="007C177D" w:rsidRDefault="007C177D" w:rsidP="007C177D">
      <w:pPr>
        <w:shd w:val="clear" w:color="auto" w:fill="FFFFFF"/>
        <w:spacing w:after="0" w:line="480" w:lineRule="auto"/>
        <w:jc w:val="center"/>
        <w:outlineLvl w:val="1"/>
        <w:rPr>
          <w:rFonts w:ascii="Times New Roman" w:eastAsia="Times New Roman" w:hAnsi="Times New Roman" w:cs="Times New Roman"/>
          <w:sz w:val="24"/>
          <w:szCs w:val="24"/>
        </w:rPr>
      </w:pPr>
    </w:p>
    <w:p w:rsidR="007C177D" w:rsidRDefault="007C177D" w:rsidP="007C177D">
      <w:pPr>
        <w:shd w:val="clear" w:color="auto" w:fill="FFFFFF"/>
        <w:spacing w:after="0" w:line="480" w:lineRule="auto"/>
        <w:jc w:val="center"/>
        <w:outlineLvl w:val="1"/>
        <w:rPr>
          <w:rFonts w:ascii="Times New Roman" w:eastAsia="Times New Roman" w:hAnsi="Times New Roman" w:cs="Times New Roman"/>
          <w:sz w:val="24"/>
          <w:szCs w:val="24"/>
        </w:rPr>
      </w:pPr>
    </w:p>
    <w:p w:rsidR="007C177D" w:rsidRDefault="007C177D" w:rsidP="007C177D">
      <w:pPr>
        <w:shd w:val="clear" w:color="auto" w:fill="FFFFFF"/>
        <w:spacing w:after="0" w:line="480" w:lineRule="auto"/>
        <w:jc w:val="center"/>
        <w:outlineLvl w:val="1"/>
        <w:rPr>
          <w:rFonts w:ascii="Times New Roman" w:eastAsia="Times New Roman" w:hAnsi="Times New Roman" w:cs="Times New Roman"/>
          <w:sz w:val="24"/>
          <w:szCs w:val="24"/>
        </w:rPr>
      </w:pPr>
    </w:p>
    <w:p w:rsidR="00EC6215" w:rsidRDefault="00EC6215" w:rsidP="007C177D">
      <w:pPr>
        <w:shd w:val="clear" w:color="auto" w:fill="FFFFFF"/>
        <w:spacing w:after="0" w:line="480" w:lineRule="auto"/>
        <w:jc w:val="center"/>
        <w:outlineLvl w:val="1"/>
        <w:rPr>
          <w:rFonts w:ascii="Times New Roman" w:eastAsia="Times New Roman" w:hAnsi="Times New Roman" w:cs="Times New Roman"/>
          <w:sz w:val="24"/>
          <w:szCs w:val="24"/>
        </w:rPr>
      </w:pPr>
      <w:r w:rsidRPr="0086491C">
        <w:rPr>
          <w:rFonts w:ascii="Times New Roman" w:eastAsia="Times New Roman" w:hAnsi="Times New Roman" w:cs="Times New Roman"/>
          <w:sz w:val="24"/>
          <w:szCs w:val="24"/>
        </w:rPr>
        <w:lastRenderedPageBreak/>
        <w:t>Principles of Investment project</w:t>
      </w:r>
    </w:p>
    <w:p w:rsidR="00577BC1" w:rsidRPr="0086491C" w:rsidRDefault="00577BC1" w:rsidP="007C177D">
      <w:pPr>
        <w:numPr>
          <w:ilvl w:val="0"/>
          <w:numId w:val="1"/>
        </w:numPr>
        <w:tabs>
          <w:tab w:val="clear" w:pos="1080"/>
          <w:tab w:val="num" w:pos="567"/>
        </w:tabs>
        <w:spacing w:after="0" w:line="480" w:lineRule="auto"/>
        <w:ind w:left="567" w:hanging="567"/>
        <w:jc w:val="both"/>
        <w:rPr>
          <w:rFonts w:ascii="Times New Roman" w:hAnsi="Times New Roman" w:cs="Times New Roman"/>
          <w:sz w:val="24"/>
          <w:szCs w:val="24"/>
        </w:rPr>
      </w:pPr>
      <w:r w:rsidRPr="0086491C">
        <w:rPr>
          <w:rFonts w:ascii="Times New Roman" w:hAnsi="Times New Roman" w:cs="Times New Roman"/>
          <w:b/>
          <w:sz w:val="24"/>
          <w:szCs w:val="24"/>
        </w:rPr>
        <w:t>Introduction:</w:t>
      </w:r>
      <w:r w:rsidRPr="0086491C">
        <w:rPr>
          <w:rFonts w:ascii="Times New Roman" w:hAnsi="Times New Roman" w:cs="Times New Roman"/>
          <w:sz w:val="24"/>
          <w:szCs w:val="24"/>
        </w:rPr>
        <w:t xml:space="preserve"> </w:t>
      </w:r>
    </w:p>
    <w:p w:rsidR="00351CB9" w:rsidRPr="0086491C" w:rsidRDefault="00577BC1" w:rsidP="007C177D">
      <w:pPr>
        <w:tabs>
          <w:tab w:val="num" w:pos="567"/>
        </w:tabs>
        <w:spacing w:line="480" w:lineRule="auto"/>
        <w:ind w:left="567" w:hanging="567"/>
        <w:jc w:val="both"/>
        <w:rPr>
          <w:rFonts w:ascii="Times New Roman" w:hAnsi="Times New Roman" w:cs="Times New Roman"/>
          <w:sz w:val="24"/>
          <w:szCs w:val="24"/>
        </w:rPr>
      </w:pPr>
      <w:r w:rsidRPr="0086491C">
        <w:rPr>
          <w:rFonts w:ascii="Times New Roman" w:hAnsi="Times New Roman" w:cs="Times New Roman"/>
          <w:sz w:val="24"/>
          <w:szCs w:val="24"/>
        </w:rPr>
        <w:t xml:space="preserve">Contents should cover the background of the sector and how the companies under this sector contribute to KSA Vision 2030. Refer to the National Transformation Plan (NTP) in order to identify the government’s strategic plan and initiative for the sector. </w:t>
      </w:r>
    </w:p>
    <w:p w:rsidR="001022C5" w:rsidRPr="0086491C" w:rsidRDefault="001022C5" w:rsidP="007C177D">
      <w:pPr>
        <w:tabs>
          <w:tab w:val="num" w:pos="567"/>
        </w:tabs>
        <w:spacing w:line="480" w:lineRule="auto"/>
        <w:jc w:val="both"/>
        <w:rPr>
          <w:rFonts w:ascii="Times New Roman" w:hAnsi="Times New Roman" w:cs="Times New Roman"/>
          <w:sz w:val="24"/>
          <w:szCs w:val="24"/>
        </w:rPr>
      </w:pPr>
      <w:r w:rsidRPr="0086491C">
        <w:rPr>
          <w:rFonts w:ascii="Times New Roman" w:hAnsi="Times New Roman" w:cs="Times New Roman"/>
          <w:sz w:val="24"/>
          <w:szCs w:val="24"/>
        </w:rPr>
        <w:t xml:space="preserve">Saudi Arabia is experiencing a transformational </w:t>
      </w:r>
      <w:r w:rsidR="00D82017" w:rsidRPr="0086491C">
        <w:rPr>
          <w:rFonts w:ascii="Times New Roman" w:hAnsi="Times New Roman" w:cs="Times New Roman"/>
          <w:sz w:val="24"/>
          <w:szCs w:val="24"/>
        </w:rPr>
        <w:t>phase</w:t>
      </w:r>
      <w:r w:rsidRPr="0086491C">
        <w:rPr>
          <w:rFonts w:ascii="Times New Roman" w:hAnsi="Times New Roman" w:cs="Times New Roman"/>
          <w:sz w:val="24"/>
          <w:szCs w:val="24"/>
        </w:rPr>
        <w:t>. The Saud</w:t>
      </w:r>
      <w:r w:rsidR="007C2590" w:rsidRPr="0086491C">
        <w:rPr>
          <w:rFonts w:ascii="Times New Roman" w:hAnsi="Times New Roman" w:cs="Times New Roman"/>
          <w:sz w:val="24"/>
          <w:szCs w:val="24"/>
        </w:rPr>
        <w:t>i healthcare is making numerous</w:t>
      </w:r>
      <w:r w:rsidR="00351CB9" w:rsidRPr="0086491C">
        <w:rPr>
          <w:rFonts w:ascii="Times New Roman" w:hAnsi="Times New Roman" w:cs="Times New Roman"/>
          <w:sz w:val="24"/>
          <w:szCs w:val="24"/>
        </w:rPr>
        <w:t xml:space="preserve"> </w:t>
      </w:r>
      <w:r w:rsidRPr="0086491C">
        <w:rPr>
          <w:rFonts w:ascii="Times New Roman" w:hAnsi="Times New Roman" w:cs="Times New Roman"/>
          <w:sz w:val="24"/>
          <w:szCs w:val="24"/>
        </w:rPr>
        <w:t>efforts to provide better healthcare to the growing Saudi populat</w:t>
      </w:r>
      <w:r w:rsidR="007C2590" w:rsidRPr="0086491C">
        <w:rPr>
          <w:rFonts w:ascii="Times New Roman" w:hAnsi="Times New Roman" w:cs="Times New Roman"/>
          <w:sz w:val="24"/>
          <w:szCs w:val="24"/>
        </w:rPr>
        <w:t xml:space="preserve">ion. Healthcare sector in Saudi </w:t>
      </w:r>
      <w:r w:rsidRPr="0086491C">
        <w:rPr>
          <w:rFonts w:ascii="Times New Roman" w:hAnsi="Times New Roman" w:cs="Times New Roman"/>
          <w:sz w:val="24"/>
          <w:szCs w:val="24"/>
        </w:rPr>
        <w:t>Arabia remains one of the top most priorities in the country</w:t>
      </w:r>
      <w:r w:rsidR="00472B50" w:rsidRPr="0086491C">
        <w:rPr>
          <w:rFonts w:ascii="Times New Roman" w:hAnsi="Times New Roman" w:cs="Times New Roman"/>
          <w:sz w:val="24"/>
          <w:szCs w:val="24"/>
        </w:rPr>
        <w:t xml:space="preserve"> (Al-</w:t>
      </w:r>
      <w:proofErr w:type="spellStart"/>
      <w:r w:rsidR="00472B50" w:rsidRPr="0086491C">
        <w:rPr>
          <w:rFonts w:ascii="Times New Roman" w:hAnsi="Times New Roman" w:cs="Times New Roman"/>
          <w:sz w:val="24"/>
          <w:szCs w:val="24"/>
        </w:rPr>
        <w:t>Hanawi</w:t>
      </w:r>
      <w:proofErr w:type="spellEnd"/>
      <w:r w:rsidR="00472B50" w:rsidRPr="0086491C">
        <w:rPr>
          <w:rFonts w:ascii="Times New Roman" w:hAnsi="Times New Roman" w:cs="Times New Roman"/>
          <w:sz w:val="24"/>
          <w:szCs w:val="24"/>
        </w:rPr>
        <w:t>, et al, 2019)</w:t>
      </w:r>
      <w:r w:rsidRPr="0086491C">
        <w:rPr>
          <w:rFonts w:ascii="Times New Roman" w:hAnsi="Times New Roman" w:cs="Times New Roman"/>
          <w:sz w:val="24"/>
          <w:szCs w:val="24"/>
        </w:rPr>
        <w:t xml:space="preserve">. There are numerous </w:t>
      </w:r>
      <w:r w:rsidR="00D82017" w:rsidRPr="0086491C">
        <w:rPr>
          <w:rFonts w:ascii="Times New Roman" w:hAnsi="Times New Roman" w:cs="Times New Roman"/>
          <w:sz w:val="24"/>
          <w:szCs w:val="24"/>
        </w:rPr>
        <w:t>opportunities</w:t>
      </w:r>
      <w:r w:rsidRPr="0086491C">
        <w:rPr>
          <w:rFonts w:ascii="Times New Roman" w:hAnsi="Times New Roman" w:cs="Times New Roman"/>
          <w:sz w:val="24"/>
          <w:szCs w:val="24"/>
        </w:rPr>
        <w:t xml:space="preserve"> for growth which are available in the healthcare sector. The healthcare </w:t>
      </w:r>
      <w:r w:rsidR="00D82017" w:rsidRPr="0086491C">
        <w:rPr>
          <w:rFonts w:ascii="Times New Roman" w:hAnsi="Times New Roman" w:cs="Times New Roman"/>
          <w:sz w:val="24"/>
          <w:szCs w:val="24"/>
        </w:rPr>
        <w:t>sector</w:t>
      </w:r>
      <w:r w:rsidRPr="0086491C">
        <w:rPr>
          <w:rFonts w:ascii="Times New Roman" w:hAnsi="Times New Roman" w:cs="Times New Roman"/>
          <w:sz w:val="24"/>
          <w:szCs w:val="24"/>
        </w:rPr>
        <w:t xml:space="preserve"> is one of the most crucial </w:t>
      </w:r>
      <w:r w:rsidR="00D82017" w:rsidRPr="0086491C">
        <w:rPr>
          <w:rFonts w:ascii="Times New Roman" w:hAnsi="Times New Roman" w:cs="Times New Roman"/>
          <w:sz w:val="24"/>
          <w:szCs w:val="24"/>
        </w:rPr>
        <w:t>players</w:t>
      </w:r>
      <w:r w:rsidRPr="0086491C">
        <w:rPr>
          <w:rFonts w:ascii="Times New Roman" w:hAnsi="Times New Roman" w:cs="Times New Roman"/>
          <w:sz w:val="24"/>
          <w:szCs w:val="24"/>
        </w:rPr>
        <w:t xml:space="preserve"> towards the KSA </w:t>
      </w:r>
      <w:r w:rsidR="00D82017" w:rsidRPr="0086491C">
        <w:rPr>
          <w:rFonts w:ascii="Times New Roman" w:hAnsi="Times New Roman" w:cs="Times New Roman"/>
          <w:sz w:val="24"/>
          <w:szCs w:val="24"/>
        </w:rPr>
        <w:t>vision</w:t>
      </w:r>
      <w:r w:rsidR="009A5CCB" w:rsidRPr="0086491C">
        <w:rPr>
          <w:rFonts w:ascii="Times New Roman" w:hAnsi="Times New Roman" w:cs="Times New Roman"/>
          <w:sz w:val="24"/>
          <w:szCs w:val="24"/>
        </w:rPr>
        <w:t xml:space="preserve"> 2030</w:t>
      </w:r>
      <w:r w:rsidRPr="0086491C">
        <w:rPr>
          <w:rFonts w:ascii="Times New Roman" w:hAnsi="Times New Roman" w:cs="Times New Roman"/>
          <w:sz w:val="24"/>
          <w:szCs w:val="24"/>
        </w:rPr>
        <w:t xml:space="preserve">. </w:t>
      </w:r>
      <w:r w:rsidR="00D82017" w:rsidRPr="0086491C">
        <w:rPr>
          <w:rFonts w:ascii="Times New Roman" w:hAnsi="Times New Roman" w:cs="Times New Roman"/>
          <w:sz w:val="24"/>
          <w:szCs w:val="24"/>
        </w:rPr>
        <w:t>In</w:t>
      </w:r>
      <w:r w:rsidRPr="0086491C">
        <w:rPr>
          <w:rFonts w:ascii="Times New Roman" w:hAnsi="Times New Roman" w:cs="Times New Roman"/>
          <w:sz w:val="24"/>
          <w:szCs w:val="24"/>
        </w:rPr>
        <w:t xml:space="preserve"> line with the KSA vision 2030 and the NTP, the Ministry of Health in Saudi Arabia is increasing its budget on healthcare sector. The Saudi kingdom has made tremendous efforts to improve the </w:t>
      </w:r>
      <w:r w:rsidR="00D82017" w:rsidRPr="0086491C">
        <w:rPr>
          <w:rFonts w:ascii="Times New Roman" w:hAnsi="Times New Roman" w:cs="Times New Roman"/>
          <w:sz w:val="24"/>
          <w:szCs w:val="24"/>
        </w:rPr>
        <w:t>healthcare</w:t>
      </w:r>
      <w:r w:rsidRPr="0086491C">
        <w:rPr>
          <w:rFonts w:ascii="Times New Roman" w:hAnsi="Times New Roman" w:cs="Times New Roman"/>
          <w:sz w:val="24"/>
          <w:szCs w:val="24"/>
        </w:rPr>
        <w:t xml:space="preserve"> as well as enhance patient safety which are of significant importance in healthcare system. In line with Vision 2030, KSA has implemented the essential international </w:t>
      </w:r>
      <w:r w:rsidR="00D82017" w:rsidRPr="0086491C">
        <w:rPr>
          <w:rFonts w:ascii="Times New Roman" w:hAnsi="Times New Roman" w:cs="Times New Roman"/>
          <w:sz w:val="24"/>
          <w:szCs w:val="24"/>
        </w:rPr>
        <w:t>standards</w:t>
      </w:r>
      <w:r w:rsidRPr="0086491C">
        <w:rPr>
          <w:rFonts w:ascii="Times New Roman" w:hAnsi="Times New Roman" w:cs="Times New Roman"/>
          <w:sz w:val="24"/>
          <w:szCs w:val="24"/>
        </w:rPr>
        <w:t xml:space="preserve"> regarding heath service quality thus allowing the hospitals in the kingdom to obtain world-class </w:t>
      </w:r>
      <w:r w:rsidR="00D82017" w:rsidRPr="0086491C">
        <w:rPr>
          <w:rFonts w:ascii="Times New Roman" w:hAnsi="Times New Roman" w:cs="Times New Roman"/>
          <w:sz w:val="24"/>
          <w:szCs w:val="24"/>
        </w:rPr>
        <w:t>accreditations</w:t>
      </w:r>
      <w:r w:rsidR="00472B50" w:rsidRPr="0086491C">
        <w:rPr>
          <w:rFonts w:ascii="Times New Roman" w:hAnsi="Times New Roman" w:cs="Times New Roman"/>
          <w:sz w:val="24"/>
          <w:szCs w:val="24"/>
        </w:rPr>
        <w:t xml:space="preserve"> (Al-</w:t>
      </w:r>
      <w:proofErr w:type="spellStart"/>
      <w:r w:rsidR="00472B50" w:rsidRPr="0086491C">
        <w:rPr>
          <w:rFonts w:ascii="Times New Roman" w:hAnsi="Times New Roman" w:cs="Times New Roman"/>
          <w:sz w:val="24"/>
          <w:szCs w:val="24"/>
        </w:rPr>
        <w:t>Shammari</w:t>
      </w:r>
      <w:proofErr w:type="spellEnd"/>
      <w:r w:rsidR="00472B50" w:rsidRPr="0086491C">
        <w:rPr>
          <w:rFonts w:ascii="Times New Roman" w:hAnsi="Times New Roman" w:cs="Times New Roman"/>
          <w:sz w:val="24"/>
          <w:szCs w:val="24"/>
        </w:rPr>
        <w:t xml:space="preserve"> &amp; Al-Harbi, 2018)</w:t>
      </w:r>
      <w:r w:rsidRPr="0086491C">
        <w:rPr>
          <w:rFonts w:ascii="Times New Roman" w:hAnsi="Times New Roman" w:cs="Times New Roman"/>
          <w:sz w:val="24"/>
          <w:szCs w:val="24"/>
        </w:rPr>
        <w:t>. In order to re</w:t>
      </w:r>
      <w:r w:rsidR="00D82017" w:rsidRPr="0086491C">
        <w:rPr>
          <w:rFonts w:ascii="Times New Roman" w:hAnsi="Times New Roman" w:cs="Times New Roman"/>
          <w:sz w:val="24"/>
          <w:szCs w:val="24"/>
        </w:rPr>
        <w:t>duce costs and increase effici</w:t>
      </w:r>
      <w:r w:rsidRPr="0086491C">
        <w:rPr>
          <w:rFonts w:ascii="Times New Roman" w:hAnsi="Times New Roman" w:cs="Times New Roman"/>
          <w:sz w:val="24"/>
          <w:szCs w:val="24"/>
        </w:rPr>
        <w:t xml:space="preserve">encies, the Saudi government has urged the private sector to be involved in the development of the healthcare </w:t>
      </w:r>
      <w:r w:rsidR="009C3ADC" w:rsidRPr="0086491C">
        <w:rPr>
          <w:rFonts w:ascii="Times New Roman" w:hAnsi="Times New Roman" w:cs="Times New Roman"/>
          <w:sz w:val="24"/>
          <w:szCs w:val="24"/>
        </w:rPr>
        <w:t>systems in</w:t>
      </w:r>
      <w:r w:rsidRPr="0086491C">
        <w:rPr>
          <w:rFonts w:ascii="Times New Roman" w:hAnsi="Times New Roman" w:cs="Times New Roman"/>
          <w:sz w:val="24"/>
          <w:szCs w:val="24"/>
        </w:rPr>
        <w:t xml:space="preserve"> the kingdom. The introduction of public private participation models in healthcare, the KSA government </w:t>
      </w:r>
      <w:r w:rsidR="00FD43F1" w:rsidRPr="0086491C">
        <w:rPr>
          <w:rFonts w:ascii="Times New Roman" w:hAnsi="Times New Roman" w:cs="Times New Roman"/>
          <w:sz w:val="24"/>
          <w:szCs w:val="24"/>
        </w:rPr>
        <w:t xml:space="preserve">is looking to </w:t>
      </w:r>
      <w:r w:rsidR="009C3ADC" w:rsidRPr="0086491C">
        <w:rPr>
          <w:rFonts w:ascii="Times New Roman" w:hAnsi="Times New Roman" w:cs="Times New Roman"/>
          <w:sz w:val="24"/>
          <w:szCs w:val="24"/>
        </w:rPr>
        <w:t>unlock</w:t>
      </w:r>
      <w:r w:rsidR="00FD43F1" w:rsidRPr="0086491C">
        <w:rPr>
          <w:rFonts w:ascii="Times New Roman" w:hAnsi="Times New Roman" w:cs="Times New Roman"/>
          <w:sz w:val="24"/>
          <w:szCs w:val="24"/>
        </w:rPr>
        <w:t xml:space="preserve"> the </w:t>
      </w:r>
      <w:r w:rsidR="009C3ADC" w:rsidRPr="0086491C">
        <w:rPr>
          <w:rFonts w:ascii="Times New Roman" w:hAnsi="Times New Roman" w:cs="Times New Roman"/>
          <w:sz w:val="24"/>
          <w:szCs w:val="24"/>
        </w:rPr>
        <w:t>health</w:t>
      </w:r>
      <w:r w:rsidR="00FD43F1" w:rsidRPr="0086491C">
        <w:rPr>
          <w:rFonts w:ascii="Times New Roman" w:hAnsi="Times New Roman" w:cs="Times New Roman"/>
          <w:sz w:val="24"/>
          <w:szCs w:val="24"/>
        </w:rPr>
        <w:t xml:space="preserve"> </w:t>
      </w:r>
      <w:r w:rsidR="009C3ADC" w:rsidRPr="0086491C">
        <w:rPr>
          <w:rFonts w:ascii="Times New Roman" w:hAnsi="Times New Roman" w:cs="Times New Roman"/>
          <w:sz w:val="24"/>
          <w:szCs w:val="24"/>
        </w:rPr>
        <w:t>care</w:t>
      </w:r>
      <w:r w:rsidR="00FD43F1" w:rsidRPr="0086491C">
        <w:rPr>
          <w:rFonts w:ascii="Times New Roman" w:hAnsi="Times New Roman" w:cs="Times New Roman"/>
          <w:sz w:val="24"/>
          <w:szCs w:val="24"/>
        </w:rPr>
        <w:t xml:space="preserve"> </w:t>
      </w:r>
      <w:r w:rsidR="009C3ADC" w:rsidRPr="0086491C">
        <w:rPr>
          <w:rFonts w:ascii="Times New Roman" w:hAnsi="Times New Roman" w:cs="Times New Roman"/>
          <w:sz w:val="24"/>
          <w:szCs w:val="24"/>
        </w:rPr>
        <w:t>system</w:t>
      </w:r>
      <w:r w:rsidR="00FD43F1" w:rsidRPr="0086491C">
        <w:rPr>
          <w:rFonts w:ascii="Times New Roman" w:hAnsi="Times New Roman" w:cs="Times New Roman"/>
          <w:sz w:val="24"/>
          <w:szCs w:val="24"/>
        </w:rPr>
        <w:t xml:space="preserve"> value and fast track the healthcare reforms. </w:t>
      </w:r>
    </w:p>
    <w:p w:rsidR="00B10F72" w:rsidRPr="0086491C" w:rsidRDefault="007C177D" w:rsidP="007C177D">
      <w:pPr>
        <w:tabs>
          <w:tab w:val="num" w:pos="567"/>
        </w:tabs>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9C3ADC" w:rsidRPr="0086491C">
        <w:rPr>
          <w:rFonts w:ascii="Times New Roman" w:hAnsi="Times New Roman" w:cs="Times New Roman"/>
          <w:sz w:val="24"/>
          <w:szCs w:val="24"/>
        </w:rPr>
        <w:t xml:space="preserve">As the healthcare system seeks to achieve the Saudi Vision 2030, it has encouraged a public health system that </w:t>
      </w:r>
      <w:r w:rsidR="00173807" w:rsidRPr="0086491C">
        <w:rPr>
          <w:rFonts w:ascii="Times New Roman" w:hAnsi="Times New Roman" w:cs="Times New Roman"/>
          <w:sz w:val="24"/>
          <w:szCs w:val="24"/>
        </w:rPr>
        <w:t xml:space="preserve">seeks to identify healthcare needs and overall needs as well as align these with the international </w:t>
      </w:r>
      <w:r w:rsidR="002D59E5" w:rsidRPr="0086491C">
        <w:rPr>
          <w:rFonts w:ascii="Times New Roman" w:hAnsi="Times New Roman" w:cs="Times New Roman"/>
          <w:sz w:val="24"/>
          <w:szCs w:val="24"/>
        </w:rPr>
        <w:t>health</w:t>
      </w:r>
      <w:r w:rsidR="00173807" w:rsidRPr="0086491C">
        <w:rPr>
          <w:rFonts w:ascii="Times New Roman" w:hAnsi="Times New Roman" w:cs="Times New Roman"/>
          <w:sz w:val="24"/>
          <w:szCs w:val="24"/>
        </w:rPr>
        <w:t xml:space="preserve"> systems in order to promote unified efforts to achieve the </w:t>
      </w:r>
      <w:r w:rsidR="00173807" w:rsidRPr="0086491C">
        <w:rPr>
          <w:rFonts w:ascii="Times New Roman" w:hAnsi="Times New Roman" w:cs="Times New Roman"/>
          <w:sz w:val="24"/>
          <w:szCs w:val="24"/>
        </w:rPr>
        <w:lastRenderedPageBreak/>
        <w:t xml:space="preserve">public health goals in the kingdom. </w:t>
      </w:r>
      <w:r w:rsidR="002F650B" w:rsidRPr="0086491C">
        <w:rPr>
          <w:rFonts w:ascii="Times New Roman" w:hAnsi="Times New Roman" w:cs="Times New Roman"/>
          <w:sz w:val="24"/>
          <w:szCs w:val="24"/>
        </w:rPr>
        <w:t xml:space="preserve">The goal of KSA Vision 2030 </w:t>
      </w:r>
      <w:r w:rsidR="00857109" w:rsidRPr="0086491C">
        <w:rPr>
          <w:rFonts w:ascii="Times New Roman" w:hAnsi="Times New Roman" w:cs="Times New Roman"/>
          <w:sz w:val="24"/>
          <w:szCs w:val="24"/>
        </w:rPr>
        <w:t>is to provide the people with the best services in the healthcare sector</w:t>
      </w:r>
      <w:r w:rsidR="007E75C0" w:rsidRPr="0086491C">
        <w:rPr>
          <w:rFonts w:ascii="Times New Roman" w:hAnsi="Times New Roman" w:cs="Times New Roman"/>
          <w:sz w:val="24"/>
          <w:szCs w:val="24"/>
        </w:rPr>
        <w:t>, enhance quality, enhance competitive advantage to ensure that the health care providers meet the growing needs in the sector and maintain efficient healthcare service systems to ensure the highest international practices</w:t>
      </w:r>
      <w:r w:rsidR="007C2590" w:rsidRPr="0086491C">
        <w:rPr>
          <w:rFonts w:ascii="Times New Roman" w:hAnsi="Times New Roman" w:cs="Times New Roman"/>
          <w:sz w:val="24"/>
          <w:szCs w:val="24"/>
        </w:rPr>
        <w:t xml:space="preserve"> </w:t>
      </w:r>
      <w:r w:rsidR="007C2590" w:rsidRPr="0086491C">
        <w:rPr>
          <w:rFonts w:ascii="Times New Roman" w:hAnsi="Times New Roman" w:cs="Times New Roman"/>
          <w:sz w:val="24"/>
          <w:szCs w:val="24"/>
          <w:shd w:val="clear" w:color="auto" w:fill="FFFFFF"/>
        </w:rPr>
        <w:t>(Al-</w:t>
      </w:r>
      <w:proofErr w:type="spellStart"/>
      <w:r w:rsidR="007C2590" w:rsidRPr="0086491C">
        <w:rPr>
          <w:rFonts w:ascii="Times New Roman" w:hAnsi="Times New Roman" w:cs="Times New Roman"/>
          <w:sz w:val="24"/>
          <w:szCs w:val="24"/>
          <w:shd w:val="clear" w:color="auto" w:fill="FFFFFF"/>
        </w:rPr>
        <w:t>Shammari</w:t>
      </w:r>
      <w:proofErr w:type="spellEnd"/>
      <w:r w:rsidR="007C2590" w:rsidRPr="0086491C">
        <w:rPr>
          <w:rFonts w:ascii="Times New Roman" w:hAnsi="Times New Roman" w:cs="Times New Roman"/>
          <w:sz w:val="24"/>
          <w:szCs w:val="24"/>
          <w:shd w:val="clear" w:color="auto" w:fill="FFFFFF"/>
        </w:rPr>
        <w:t xml:space="preserve"> &amp; Al-Harbi, 2018)</w:t>
      </w:r>
      <w:r w:rsidR="007E75C0" w:rsidRPr="0086491C">
        <w:rPr>
          <w:rFonts w:ascii="Times New Roman" w:hAnsi="Times New Roman" w:cs="Times New Roman"/>
          <w:sz w:val="24"/>
          <w:szCs w:val="24"/>
        </w:rPr>
        <w:t xml:space="preserve">. </w:t>
      </w:r>
    </w:p>
    <w:p w:rsidR="00577BC1" w:rsidRPr="0086491C" w:rsidRDefault="00577BC1" w:rsidP="007C177D">
      <w:pPr>
        <w:numPr>
          <w:ilvl w:val="0"/>
          <w:numId w:val="1"/>
        </w:numPr>
        <w:tabs>
          <w:tab w:val="clear" w:pos="1080"/>
          <w:tab w:val="num" w:pos="567"/>
        </w:tabs>
        <w:spacing w:after="0" w:line="480" w:lineRule="auto"/>
        <w:ind w:left="567" w:hanging="567"/>
        <w:jc w:val="both"/>
        <w:rPr>
          <w:rFonts w:ascii="Times New Roman" w:hAnsi="Times New Roman" w:cs="Times New Roman"/>
          <w:sz w:val="24"/>
          <w:szCs w:val="24"/>
        </w:rPr>
      </w:pPr>
      <w:r w:rsidRPr="0086491C">
        <w:rPr>
          <w:rFonts w:ascii="Times New Roman" w:hAnsi="Times New Roman" w:cs="Times New Roman"/>
          <w:b/>
          <w:sz w:val="24"/>
          <w:szCs w:val="24"/>
        </w:rPr>
        <w:t>Literature review:</w:t>
      </w:r>
      <w:r w:rsidRPr="0086491C">
        <w:rPr>
          <w:rFonts w:ascii="Times New Roman" w:hAnsi="Times New Roman" w:cs="Times New Roman"/>
          <w:sz w:val="24"/>
          <w:szCs w:val="24"/>
        </w:rPr>
        <w:t xml:space="preserve"> </w:t>
      </w:r>
    </w:p>
    <w:p w:rsidR="00577BC1" w:rsidRPr="0086491C" w:rsidRDefault="00577BC1" w:rsidP="007C177D">
      <w:pPr>
        <w:pStyle w:val="ListParagraph"/>
        <w:tabs>
          <w:tab w:val="num" w:pos="567"/>
        </w:tabs>
        <w:spacing w:line="480" w:lineRule="auto"/>
        <w:ind w:left="567" w:hanging="567"/>
        <w:jc w:val="both"/>
      </w:pPr>
      <w:r w:rsidRPr="0086491C">
        <w:tab/>
        <w:t xml:space="preserve">Factors affecting the Capital Structure and Performance of Companies/Investment decisions. </w:t>
      </w:r>
    </w:p>
    <w:p w:rsidR="00577BC1" w:rsidRPr="0086491C" w:rsidRDefault="00577BC1" w:rsidP="007C177D">
      <w:pPr>
        <w:pStyle w:val="ListParagraph"/>
        <w:spacing w:line="480" w:lineRule="auto"/>
        <w:ind w:left="1080"/>
        <w:jc w:val="both"/>
      </w:pPr>
      <w:r w:rsidRPr="0086491C">
        <w:t>Format is as follows:</w:t>
      </w:r>
    </w:p>
    <w:tbl>
      <w:tblPr>
        <w:tblW w:w="10193" w:type="dxa"/>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33"/>
        <w:gridCol w:w="1080"/>
        <w:gridCol w:w="990"/>
        <w:gridCol w:w="900"/>
        <w:gridCol w:w="1620"/>
        <w:gridCol w:w="990"/>
        <w:gridCol w:w="1440"/>
        <w:gridCol w:w="2340"/>
      </w:tblGrid>
      <w:tr w:rsidR="00577BC1" w:rsidRPr="0086491C" w:rsidTr="00174A2D">
        <w:tc>
          <w:tcPr>
            <w:tcW w:w="833" w:type="dxa"/>
          </w:tcPr>
          <w:p w:rsidR="00577BC1" w:rsidRPr="0086491C" w:rsidRDefault="00577BC1" w:rsidP="007C177D">
            <w:pPr>
              <w:spacing w:line="480" w:lineRule="auto"/>
              <w:jc w:val="center"/>
              <w:rPr>
                <w:rFonts w:ascii="Times New Roman" w:hAnsi="Times New Roman" w:cs="Times New Roman"/>
                <w:b/>
                <w:sz w:val="24"/>
                <w:szCs w:val="24"/>
              </w:rPr>
            </w:pPr>
            <w:r w:rsidRPr="0086491C">
              <w:rPr>
                <w:rFonts w:ascii="Times New Roman" w:hAnsi="Times New Roman" w:cs="Times New Roman"/>
                <w:b/>
                <w:sz w:val="24"/>
                <w:szCs w:val="24"/>
              </w:rPr>
              <w:t>Year of Publication</w:t>
            </w:r>
          </w:p>
        </w:tc>
        <w:tc>
          <w:tcPr>
            <w:tcW w:w="1080" w:type="dxa"/>
          </w:tcPr>
          <w:p w:rsidR="00577BC1" w:rsidRPr="0086491C" w:rsidRDefault="00577BC1" w:rsidP="007C177D">
            <w:pPr>
              <w:spacing w:line="480" w:lineRule="auto"/>
              <w:jc w:val="center"/>
              <w:rPr>
                <w:rFonts w:ascii="Times New Roman" w:hAnsi="Times New Roman" w:cs="Times New Roman"/>
                <w:b/>
                <w:sz w:val="24"/>
                <w:szCs w:val="24"/>
              </w:rPr>
            </w:pPr>
            <w:r w:rsidRPr="0086491C">
              <w:rPr>
                <w:rFonts w:ascii="Times New Roman" w:hAnsi="Times New Roman" w:cs="Times New Roman"/>
                <w:b/>
                <w:sz w:val="24"/>
                <w:szCs w:val="24"/>
              </w:rPr>
              <w:t>Authors</w:t>
            </w:r>
          </w:p>
        </w:tc>
        <w:tc>
          <w:tcPr>
            <w:tcW w:w="990" w:type="dxa"/>
          </w:tcPr>
          <w:p w:rsidR="00577BC1" w:rsidRPr="0086491C" w:rsidRDefault="00577BC1" w:rsidP="007C177D">
            <w:pPr>
              <w:spacing w:line="480" w:lineRule="auto"/>
              <w:jc w:val="center"/>
              <w:rPr>
                <w:rFonts w:ascii="Times New Roman" w:hAnsi="Times New Roman" w:cs="Times New Roman"/>
                <w:b/>
                <w:sz w:val="24"/>
                <w:szCs w:val="24"/>
              </w:rPr>
            </w:pPr>
            <w:r w:rsidRPr="0086491C">
              <w:rPr>
                <w:rFonts w:ascii="Times New Roman" w:hAnsi="Times New Roman" w:cs="Times New Roman"/>
                <w:b/>
                <w:sz w:val="24"/>
                <w:szCs w:val="24"/>
              </w:rPr>
              <w:t>Sample size</w:t>
            </w:r>
          </w:p>
        </w:tc>
        <w:tc>
          <w:tcPr>
            <w:tcW w:w="900" w:type="dxa"/>
          </w:tcPr>
          <w:p w:rsidR="00577BC1" w:rsidRPr="0086491C" w:rsidRDefault="00577BC1" w:rsidP="007C177D">
            <w:pPr>
              <w:spacing w:line="480" w:lineRule="auto"/>
              <w:jc w:val="center"/>
              <w:rPr>
                <w:rFonts w:ascii="Times New Roman" w:hAnsi="Times New Roman" w:cs="Times New Roman"/>
                <w:b/>
                <w:sz w:val="24"/>
                <w:szCs w:val="24"/>
              </w:rPr>
            </w:pPr>
            <w:r w:rsidRPr="0086491C">
              <w:rPr>
                <w:rFonts w:ascii="Times New Roman" w:hAnsi="Times New Roman" w:cs="Times New Roman"/>
                <w:b/>
                <w:sz w:val="24"/>
                <w:szCs w:val="24"/>
              </w:rPr>
              <w:t>Period of Study</w:t>
            </w:r>
          </w:p>
        </w:tc>
        <w:tc>
          <w:tcPr>
            <w:tcW w:w="1620" w:type="dxa"/>
          </w:tcPr>
          <w:p w:rsidR="00577BC1" w:rsidRPr="0086491C" w:rsidRDefault="00577BC1" w:rsidP="007C177D">
            <w:pPr>
              <w:spacing w:line="480" w:lineRule="auto"/>
              <w:jc w:val="center"/>
              <w:rPr>
                <w:rFonts w:ascii="Times New Roman" w:hAnsi="Times New Roman" w:cs="Times New Roman"/>
                <w:b/>
                <w:sz w:val="24"/>
                <w:szCs w:val="24"/>
              </w:rPr>
            </w:pPr>
            <w:r w:rsidRPr="0086491C">
              <w:rPr>
                <w:rFonts w:ascii="Times New Roman" w:hAnsi="Times New Roman" w:cs="Times New Roman"/>
                <w:b/>
                <w:sz w:val="24"/>
                <w:szCs w:val="24"/>
              </w:rPr>
              <w:t>Methodology</w:t>
            </w:r>
          </w:p>
        </w:tc>
        <w:tc>
          <w:tcPr>
            <w:tcW w:w="990" w:type="dxa"/>
          </w:tcPr>
          <w:p w:rsidR="00577BC1" w:rsidRPr="0086491C" w:rsidRDefault="00577BC1" w:rsidP="007C177D">
            <w:pPr>
              <w:spacing w:line="480" w:lineRule="auto"/>
              <w:jc w:val="center"/>
              <w:rPr>
                <w:rFonts w:ascii="Times New Roman" w:hAnsi="Times New Roman" w:cs="Times New Roman"/>
                <w:b/>
                <w:sz w:val="24"/>
                <w:szCs w:val="24"/>
              </w:rPr>
            </w:pPr>
            <w:r w:rsidRPr="0086491C">
              <w:rPr>
                <w:rFonts w:ascii="Times New Roman" w:hAnsi="Times New Roman" w:cs="Times New Roman"/>
                <w:b/>
                <w:sz w:val="24"/>
                <w:szCs w:val="24"/>
              </w:rPr>
              <w:t>Results</w:t>
            </w:r>
          </w:p>
        </w:tc>
        <w:tc>
          <w:tcPr>
            <w:tcW w:w="1440" w:type="dxa"/>
          </w:tcPr>
          <w:p w:rsidR="00577BC1" w:rsidRPr="0086491C" w:rsidRDefault="00577BC1" w:rsidP="007C177D">
            <w:pPr>
              <w:spacing w:line="480" w:lineRule="auto"/>
              <w:jc w:val="center"/>
              <w:rPr>
                <w:rFonts w:ascii="Times New Roman" w:hAnsi="Times New Roman" w:cs="Times New Roman"/>
                <w:b/>
                <w:sz w:val="24"/>
                <w:szCs w:val="24"/>
              </w:rPr>
            </w:pPr>
            <w:r w:rsidRPr="0086491C">
              <w:rPr>
                <w:rFonts w:ascii="Times New Roman" w:hAnsi="Times New Roman" w:cs="Times New Roman"/>
                <w:b/>
                <w:sz w:val="24"/>
                <w:szCs w:val="24"/>
              </w:rPr>
              <w:t>Limitations</w:t>
            </w:r>
          </w:p>
        </w:tc>
        <w:tc>
          <w:tcPr>
            <w:tcW w:w="2340" w:type="dxa"/>
          </w:tcPr>
          <w:p w:rsidR="00577BC1" w:rsidRPr="0086491C" w:rsidRDefault="00577BC1" w:rsidP="007C177D">
            <w:pPr>
              <w:spacing w:line="480" w:lineRule="auto"/>
              <w:jc w:val="center"/>
              <w:rPr>
                <w:rFonts w:ascii="Times New Roman" w:hAnsi="Times New Roman" w:cs="Times New Roman"/>
                <w:b/>
                <w:sz w:val="24"/>
                <w:szCs w:val="24"/>
              </w:rPr>
            </w:pPr>
            <w:r w:rsidRPr="0086491C">
              <w:rPr>
                <w:rFonts w:ascii="Times New Roman" w:hAnsi="Times New Roman" w:cs="Times New Roman"/>
                <w:b/>
                <w:sz w:val="24"/>
                <w:szCs w:val="24"/>
              </w:rPr>
              <w:t>Future Research</w:t>
            </w:r>
          </w:p>
        </w:tc>
      </w:tr>
      <w:tr w:rsidR="00577BC1" w:rsidRPr="0086491C" w:rsidTr="00174A2D">
        <w:tc>
          <w:tcPr>
            <w:tcW w:w="833" w:type="dxa"/>
          </w:tcPr>
          <w:p w:rsidR="00577BC1" w:rsidRPr="0086491C" w:rsidRDefault="00E13E30" w:rsidP="007C177D">
            <w:pPr>
              <w:spacing w:line="480" w:lineRule="auto"/>
              <w:jc w:val="both"/>
              <w:rPr>
                <w:rFonts w:ascii="Times New Roman" w:hAnsi="Times New Roman" w:cs="Times New Roman"/>
                <w:sz w:val="24"/>
                <w:szCs w:val="24"/>
              </w:rPr>
            </w:pPr>
            <w:r w:rsidRPr="0086491C">
              <w:rPr>
                <w:rFonts w:ascii="Times New Roman" w:hAnsi="Times New Roman" w:cs="Times New Roman"/>
                <w:sz w:val="24"/>
                <w:szCs w:val="24"/>
              </w:rPr>
              <w:t>2017</w:t>
            </w:r>
          </w:p>
        </w:tc>
        <w:tc>
          <w:tcPr>
            <w:tcW w:w="1080" w:type="dxa"/>
          </w:tcPr>
          <w:p w:rsidR="00577BC1" w:rsidRPr="0086491C" w:rsidRDefault="00E13E30" w:rsidP="007C177D">
            <w:pPr>
              <w:spacing w:line="480" w:lineRule="auto"/>
              <w:jc w:val="both"/>
              <w:rPr>
                <w:rFonts w:ascii="Times New Roman" w:hAnsi="Times New Roman" w:cs="Times New Roman"/>
                <w:sz w:val="24"/>
                <w:szCs w:val="24"/>
              </w:rPr>
            </w:pPr>
            <w:proofErr w:type="spellStart"/>
            <w:r w:rsidRPr="0086491C">
              <w:rPr>
                <w:rFonts w:ascii="Times New Roman" w:hAnsi="Times New Roman" w:cs="Times New Roman"/>
                <w:sz w:val="24"/>
                <w:szCs w:val="24"/>
              </w:rPr>
              <w:t>Shawnm</w:t>
            </w:r>
            <w:proofErr w:type="spellEnd"/>
            <w:r w:rsidRPr="0086491C">
              <w:rPr>
                <w:rFonts w:ascii="Times New Roman" w:hAnsi="Times New Roman" w:cs="Times New Roman"/>
                <w:sz w:val="24"/>
                <w:szCs w:val="24"/>
              </w:rPr>
              <w:t xml:space="preserve"> </w:t>
            </w:r>
            <w:proofErr w:type="spellStart"/>
            <w:r w:rsidRPr="0086491C">
              <w:rPr>
                <w:rFonts w:ascii="Times New Roman" w:hAnsi="Times New Roman" w:cs="Times New Roman"/>
                <w:sz w:val="24"/>
                <w:szCs w:val="24"/>
              </w:rPr>
              <w:t>Zrar</w:t>
            </w:r>
            <w:proofErr w:type="spellEnd"/>
            <w:r w:rsidRPr="0086491C">
              <w:rPr>
                <w:rFonts w:ascii="Times New Roman" w:hAnsi="Times New Roman" w:cs="Times New Roman"/>
                <w:sz w:val="24"/>
                <w:szCs w:val="24"/>
              </w:rPr>
              <w:t xml:space="preserve"> Aziz </w:t>
            </w:r>
            <w:proofErr w:type="spellStart"/>
            <w:r w:rsidRPr="0086491C">
              <w:rPr>
                <w:rFonts w:ascii="Times New Roman" w:hAnsi="Times New Roman" w:cs="Times New Roman"/>
                <w:sz w:val="24"/>
                <w:szCs w:val="24"/>
              </w:rPr>
              <w:t>Bilbas</w:t>
            </w:r>
            <w:proofErr w:type="spellEnd"/>
            <w:r w:rsidRPr="0086491C">
              <w:rPr>
                <w:rFonts w:ascii="Times New Roman" w:hAnsi="Times New Roman" w:cs="Times New Roman"/>
                <w:sz w:val="24"/>
                <w:szCs w:val="24"/>
              </w:rPr>
              <w:t xml:space="preserve"> and </w:t>
            </w:r>
            <w:proofErr w:type="spellStart"/>
            <w:r w:rsidRPr="0086491C">
              <w:rPr>
                <w:rFonts w:ascii="Times New Roman" w:hAnsi="Times New Roman" w:cs="Times New Roman"/>
                <w:sz w:val="24"/>
                <w:szCs w:val="24"/>
              </w:rPr>
              <w:t>Wasfi</w:t>
            </w:r>
            <w:proofErr w:type="spellEnd"/>
            <w:r w:rsidRPr="0086491C">
              <w:rPr>
                <w:rFonts w:ascii="Times New Roman" w:hAnsi="Times New Roman" w:cs="Times New Roman"/>
                <w:sz w:val="24"/>
                <w:szCs w:val="24"/>
              </w:rPr>
              <w:t xml:space="preserve"> Taher </w:t>
            </w:r>
            <w:proofErr w:type="spellStart"/>
            <w:r w:rsidRPr="0086491C">
              <w:rPr>
                <w:rFonts w:ascii="Times New Roman" w:hAnsi="Times New Roman" w:cs="Times New Roman"/>
                <w:sz w:val="24"/>
                <w:szCs w:val="24"/>
              </w:rPr>
              <w:t>Saalih</w:t>
            </w:r>
            <w:proofErr w:type="spellEnd"/>
          </w:p>
        </w:tc>
        <w:tc>
          <w:tcPr>
            <w:tcW w:w="990" w:type="dxa"/>
          </w:tcPr>
          <w:p w:rsidR="00577BC1" w:rsidRPr="0086491C" w:rsidRDefault="00E13E30" w:rsidP="007C177D">
            <w:pPr>
              <w:spacing w:line="480" w:lineRule="auto"/>
              <w:jc w:val="both"/>
              <w:rPr>
                <w:rFonts w:ascii="Times New Roman" w:hAnsi="Times New Roman" w:cs="Times New Roman"/>
                <w:sz w:val="24"/>
                <w:szCs w:val="24"/>
              </w:rPr>
            </w:pPr>
            <w:r w:rsidRPr="0086491C">
              <w:rPr>
                <w:rFonts w:ascii="Times New Roman" w:hAnsi="Times New Roman" w:cs="Times New Roman"/>
                <w:sz w:val="24"/>
                <w:szCs w:val="24"/>
              </w:rPr>
              <w:t xml:space="preserve">81 invested companies in the housing sector </w:t>
            </w:r>
            <w:r w:rsidRPr="0086491C">
              <w:rPr>
                <w:rFonts w:ascii="Times New Roman" w:hAnsi="Times New Roman" w:cs="Times New Roman"/>
                <w:sz w:val="24"/>
                <w:szCs w:val="24"/>
              </w:rPr>
              <w:lastRenderedPageBreak/>
              <w:t>in the Kurdistan Region</w:t>
            </w:r>
          </w:p>
        </w:tc>
        <w:tc>
          <w:tcPr>
            <w:tcW w:w="900" w:type="dxa"/>
          </w:tcPr>
          <w:p w:rsidR="00577BC1" w:rsidRPr="0086491C" w:rsidRDefault="00E13E30" w:rsidP="007C177D">
            <w:pPr>
              <w:spacing w:line="480" w:lineRule="auto"/>
              <w:jc w:val="both"/>
              <w:rPr>
                <w:rFonts w:ascii="Times New Roman" w:hAnsi="Times New Roman" w:cs="Times New Roman"/>
                <w:sz w:val="24"/>
                <w:szCs w:val="24"/>
              </w:rPr>
            </w:pPr>
            <w:r w:rsidRPr="0086491C">
              <w:rPr>
                <w:rFonts w:ascii="Times New Roman" w:hAnsi="Times New Roman" w:cs="Times New Roman"/>
                <w:sz w:val="24"/>
                <w:szCs w:val="24"/>
              </w:rPr>
              <w:lastRenderedPageBreak/>
              <w:t>2007-2016</w:t>
            </w:r>
          </w:p>
        </w:tc>
        <w:tc>
          <w:tcPr>
            <w:tcW w:w="1620" w:type="dxa"/>
          </w:tcPr>
          <w:p w:rsidR="00577BC1" w:rsidRPr="0086491C" w:rsidRDefault="00D40B12" w:rsidP="007C177D">
            <w:pPr>
              <w:spacing w:line="480" w:lineRule="auto"/>
              <w:jc w:val="both"/>
              <w:rPr>
                <w:rFonts w:ascii="Times New Roman" w:hAnsi="Times New Roman" w:cs="Times New Roman"/>
                <w:sz w:val="24"/>
                <w:szCs w:val="24"/>
              </w:rPr>
            </w:pPr>
            <w:r w:rsidRPr="0086491C">
              <w:rPr>
                <w:rFonts w:ascii="Times New Roman" w:hAnsi="Times New Roman" w:cs="Times New Roman"/>
                <w:sz w:val="24"/>
                <w:szCs w:val="24"/>
              </w:rPr>
              <w:t>Descriptive research design</w:t>
            </w:r>
          </w:p>
          <w:p w:rsidR="00D40B12" w:rsidRPr="0086491C" w:rsidRDefault="00D40B12" w:rsidP="007C177D">
            <w:pPr>
              <w:spacing w:line="480" w:lineRule="auto"/>
              <w:jc w:val="both"/>
              <w:rPr>
                <w:rFonts w:ascii="Times New Roman" w:hAnsi="Times New Roman" w:cs="Times New Roman"/>
                <w:sz w:val="24"/>
                <w:szCs w:val="24"/>
              </w:rPr>
            </w:pPr>
            <w:r w:rsidRPr="0086491C">
              <w:rPr>
                <w:rFonts w:ascii="Times New Roman" w:hAnsi="Times New Roman" w:cs="Times New Roman"/>
                <w:sz w:val="24"/>
                <w:szCs w:val="24"/>
              </w:rPr>
              <w:t xml:space="preserve">Research population included the investment in the </w:t>
            </w:r>
            <w:r w:rsidR="001E6C1A" w:rsidRPr="0086491C">
              <w:rPr>
                <w:rFonts w:ascii="Times New Roman" w:hAnsi="Times New Roman" w:cs="Times New Roman"/>
                <w:sz w:val="24"/>
                <w:szCs w:val="24"/>
              </w:rPr>
              <w:t>housing</w:t>
            </w:r>
            <w:r w:rsidRPr="0086491C">
              <w:rPr>
                <w:rFonts w:ascii="Times New Roman" w:hAnsi="Times New Roman" w:cs="Times New Roman"/>
                <w:sz w:val="24"/>
                <w:szCs w:val="24"/>
              </w:rPr>
              <w:t xml:space="preserve"> </w:t>
            </w:r>
            <w:r w:rsidRPr="0086491C">
              <w:rPr>
                <w:rFonts w:ascii="Times New Roman" w:hAnsi="Times New Roman" w:cs="Times New Roman"/>
                <w:sz w:val="24"/>
                <w:szCs w:val="24"/>
              </w:rPr>
              <w:lastRenderedPageBreak/>
              <w:t>sector projects</w:t>
            </w:r>
          </w:p>
          <w:p w:rsidR="00D40B12" w:rsidRPr="0086491C" w:rsidRDefault="00D40B12" w:rsidP="007C177D">
            <w:pPr>
              <w:spacing w:line="480" w:lineRule="auto"/>
              <w:jc w:val="both"/>
              <w:rPr>
                <w:rFonts w:ascii="Times New Roman" w:hAnsi="Times New Roman" w:cs="Times New Roman"/>
                <w:sz w:val="24"/>
                <w:szCs w:val="24"/>
              </w:rPr>
            </w:pPr>
            <w:r w:rsidRPr="0086491C">
              <w:rPr>
                <w:rFonts w:ascii="Times New Roman" w:hAnsi="Times New Roman" w:cs="Times New Roman"/>
                <w:sz w:val="24"/>
                <w:szCs w:val="24"/>
              </w:rPr>
              <w:t>Projects carried out in the Kurdistan region</w:t>
            </w:r>
          </w:p>
          <w:p w:rsidR="00D40B12" w:rsidRPr="0086491C" w:rsidRDefault="00D40B12" w:rsidP="007C177D">
            <w:pPr>
              <w:spacing w:line="480" w:lineRule="auto"/>
              <w:jc w:val="both"/>
              <w:rPr>
                <w:rFonts w:ascii="Times New Roman" w:hAnsi="Times New Roman" w:cs="Times New Roman"/>
                <w:sz w:val="24"/>
                <w:szCs w:val="24"/>
              </w:rPr>
            </w:pPr>
            <w:r w:rsidRPr="0086491C">
              <w:rPr>
                <w:rFonts w:ascii="Times New Roman" w:hAnsi="Times New Roman" w:cs="Times New Roman"/>
                <w:sz w:val="24"/>
                <w:szCs w:val="24"/>
              </w:rPr>
              <w:t>Sample population 81 investment companies in the housing sector</w:t>
            </w:r>
          </w:p>
          <w:p w:rsidR="0095220D" w:rsidRPr="0086491C" w:rsidRDefault="0095220D" w:rsidP="007C177D">
            <w:pPr>
              <w:spacing w:line="480" w:lineRule="auto"/>
              <w:jc w:val="both"/>
              <w:rPr>
                <w:rFonts w:ascii="Times New Roman" w:hAnsi="Times New Roman" w:cs="Times New Roman"/>
                <w:sz w:val="24"/>
                <w:szCs w:val="24"/>
              </w:rPr>
            </w:pPr>
            <w:r w:rsidRPr="0086491C">
              <w:rPr>
                <w:rFonts w:ascii="Times New Roman" w:hAnsi="Times New Roman" w:cs="Times New Roman"/>
                <w:sz w:val="24"/>
                <w:szCs w:val="24"/>
              </w:rPr>
              <w:t xml:space="preserve">Return on assets (ROA) was the </w:t>
            </w:r>
            <w:r w:rsidR="001E6C1A" w:rsidRPr="0086491C">
              <w:rPr>
                <w:rFonts w:ascii="Times New Roman" w:hAnsi="Times New Roman" w:cs="Times New Roman"/>
                <w:sz w:val="24"/>
                <w:szCs w:val="24"/>
              </w:rPr>
              <w:t>dependent</w:t>
            </w:r>
            <w:r w:rsidRPr="0086491C">
              <w:rPr>
                <w:rFonts w:ascii="Times New Roman" w:hAnsi="Times New Roman" w:cs="Times New Roman"/>
                <w:sz w:val="24"/>
                <w:szCs w:val="24"/>
              </w:rPr>
              <w:t xml:space="preserve"> variable and independent variables included firm size, financial leverage, tangible assets </w:t>
            </w:r>
            <w:r w:rsidRPr="0086491C">
              <w:rPr>
                <w:rFonts w:ascii="Times New Roman" w:hAnsi="Times New Roman" w:cs="Times New Roman"/>
                <w:sz w:val="24"/>
                <w:szCs w:val="24"/>
              </w:rPr>
              <w:lastRenderedPageBreak/>
              <w:t>and duration</w:t>
            </w:r>
          </w:p>
        </w:tc>
        <w:tc>
          <w:tcPr>
            <w:tcW w:w="990" w:type="dxa"/>
          </w:tcPr>
          <w:p w:rsidR="00577BC1" w:rsidRPr="0086491C" w:rsidRDefault="00EE73AA" w:rsidP="007C177D">
            <w:pPr>
              <w:spacing w:line="480" w:lineRule="auto"/>
              <w:jc w:val="both"/>
              <w:rPr>
                <w:rFonts w:ascii="Times New Roman" w:hAnsi="Times New Roman" w:cs="Times New Roman"/>
                <w:sz w:val="24"/>
                <w:szCs w:val="24"/>
              </w:rPr>
            </w:pPr>
            <w:r w:rsidRPr="0086491C">
              <w:rPr>
                <w:rFonts w:ascii="Times New Roman" w:hAnsi="Times New Roman" w:cs="Times New Roman"/>
                <w:sz w:val="24"/>
                <w:szCs w:val="24"/>
              </w:rPr>
              <w:lastRenderedPageBreak/>
              <w:t xml:space="preserve">Little </w:t>
            </w:r>
            <w:r w:rsidR="001E6C1A" w:rsidRPr="0086491C">
              <w:rPr>
                <w:rFonts w:ascii="Times New Roman" w:hAnsi="Times New Roman" w:cs="Times New Roman"/>
                <w:sz w:val="24"/>
                <w:szCs w:val="24"/>
              </w:rPr>
              <w:t>significant</w:t>
            </w:r>
            <w:r w:rsidRPr="0086491C">
              <w:rPr>
                <w:rFonts w:ascii="Times New Roman" w:hAnsi="Times New Roman" w:cs="Times New Roman"/>
                <w:sz w:val="24"/>
                <w:szCs w:val="24"/>
              </w:rPr>
              <w:t xml:space="preserve"> relationship between the </w:t>
            </w:r>
            <w:r w:rsidR="001E6C1A" w:rsidRPr="0086491C">
              <w:rPr>
                <w:rFonts w:ascii="Times New Roman" w:hAnsi="Times New Roman" w:cs="Times New Roman"/>
                <w:sz w:val="24"/>
                <w:szCs w:val="24"/>
              </w:rPr>
              <w:t>depend</w:t>
            </w:r>
            <w:r w:rsidR="001E6C1A" w:rsidRPr="0086491C">
              <w:rPr>
                <w:rFonts w:ascii="Times New Roman" w:hAnsi="Times New Roman" w:cs="Times New Roman"/>
                <w:sz w:val="24"/>
                <w:szCs w:val="24"/>
              </w:rPr>
              <w:lastRenderedPageBreak/>
              <w:t>ent</w:t>
            </w:r>
            <w:r w:rsidRPr="0086491C">
              <w:rPr>
                <w:rFonts w:ascii="Times New Roman" w:hAnsi="Times New Roman" w:cs="Times New Roman"/>
                <w:sz w:val="24"/>
                <w:szCs w:val="24"/>
              </w:rPr>
              <w:t xml:space="preserve"> variable; Return on Assets and the </w:t>
            </w:r>
            <w:r w:rsidR="0095220D" w:rsidRPr="0086491C">
              <w:rPr>
                <w:rFonts w:ascii="Times New Roman" w:hAnsi="Times New Roman" w:cs="Times New Roman"/>
                <w:sz w:val="24"/>
                <w:szCs w:val="24"/>
              </w:rPr>
              <w:t>independent</w:t>
            </w:r>
            <w:r w:rsidRPr="0086491C">
              <w:rPr>
                <w:rFonts w:ascii="Times New Roman" w:hAnsi="Times New Roman" w:cs="Times New Roman"/>
                <w:sz w:val="24"/>
                <w:szCs w:val="24"/>
              </w:rPr>
              <w:t xml:space="preserve"> variable; Firm size, duration and tangible asset</w:t>
            </w:r>
          </w:p>
          <w:p w:rsidR="00086B22" w:rsidRPr="0086491C" w:rsidRDefault="00086B22" w:rsidP="007C177D">
            <w:pPr>
              <w:spacing w:line="480" w:lineRule="auto"/>
              <w:jc w:val="both"/>
              <w:rPr>
                <w:rFonts w:ascii="Times New Roman" w:hAnsi="Times New Roman" w:cs="Times New Roman"/>
                <w:sz w:val="24"/>
                <w:szCs w:val="24"/>
              </w:rPr>
            </w:pPr>
            <w:r w:rsidRPr="0086491C">
              <w:rPr>
                <w:rFonts w:ascii="Times New Roman" w:hAnsi="Times New Roman" w:cs="Times New Roman"/>
                <w:sz w:val="24"/>
                <w:szCs w:val="24"/>
              </w:rPr>
              <w:t>Capital structure is important in making investm</w:t>
            </w:r>
            <w:r w:rsidRPr="0086491C">
              <w:rPr>
                <w:rFonts w:ascii="Times New Roman" w:hAnsi="Times New Roman" w:cs="Times New Roman"/>
                <w:sz w:val="24"/>
                <w:szCs w:val="24"/>
              </w:rPr>
              <w:lastRenderedPageBreak/>
              <w:t xml:space="preserve">ent decision when seeking to finance projects and therefore organizations should pay attention to the various funding sources. </w:t>
            </w:r>
          </w:p>
        </w:tc>
        <w:tc>
          <w:tcPr>
            <w:tcW w:w="1440" w:type="dxa"/>
          </w:tcPr>
          <w:p w:rsidR="00584522" w:rsidRPr="0086491C" w:rsidRDefault="00493068" w:rsidP="007C177D">
            <w:pPr>
              <w:spacing w:line="480" w:lineRule="auto"/>
              <w:jc w:val="both"/>
              <w:rPr>
                <w:rFonts w:ascii="Times New Roman" w:hAnsi="Times New Roman" w:cs="Times New Roman"/>
                <w:sz w:val="24"/>
                <w:szCs w:val="24"/>
              </w:rPr>
            </w:pPr>
            <w:r w:rsidRPr="0086491C">
              <w:rPr>
                <w:rFonts w:ascii="Times New Roman" w:hAnsi="Times New Roman" w:cs="Times New Roman"/>
                <w:sz w:val="24"/>
                <w:szCs w:val="24"/>
              </w:rPr>
              <w:lastRenderedPageBreak/>
              <w:t>Lack</w:t>
            </w:r>
            <w:r w:rsidR="00584522" w:rsidRPr="0086491C">
              <w:rPr>
                <w:rFonts w:ascii="Times New Roman" w:hAnsi="Times New Roman" w:cs="Times New Roman"/>
                <w:sz w:val="24"/>
                <w:szCs w:val="24"/>
              </w:rPr>
              <w:t xml:space="preserve"> of cooperation from the </w:t>
            </w:r>
            <w:r w:rsidR="001E6C1A" w:rsidRPr="0086491C">
              <w:rPr>
                <w:rFonts w:ascii="Times New Roman" w:hAnsi="Times New Roman" w:cs="Times New Roman"/>
                <w:sz w:val="24"/>
                <w:szCs w:val="24"/>
              </w:rPr>
              <w:t>company</w:t>
            </w:r>
            <w:r w:rsidR="00584522" w:rsidRPr="0086491C">
              <w:rPr>
                <w:rFonts w:ascii="Times New Roman" w:hAnsi="Times New Roman" w:cs="Times New Roman"/>
                <w:sz w:val="24"/>
                <w:szCs w:val="24"/>
              </w:rPr>
              <w:t xml:space="preserve"> owners in providing correct information </w:t>
            </w:r>
            <w:r w:rsidR="00584522" w:rsidRPr="0086491C">
              <w:rPr>
                <w:rFonts w:ascii="Times New Roman" w:hAnsi="Times New Roman" w:cs="Times New Roman"/>
                <w:sz w:val="24"/>
                <w:szCs w:val="24"/>
              </w:rPr>
              <w:t xml:space="preserve">and </w:t>
            </w:r>
            <w:r w:rsidR="001E6C1A" w:rsidRPr="0086491C">
              <w:rPr>
                <w:rFonts w:ascii="Times New Roman" w:hAnsi="Times New Roman" w:cs="Times New Roman"/>
                <w:sz w:val="24"/>
                <w:szCs w:val="24"/>
              </w:rPr>
              <w:t>financial</w:t>
            </w:r>
            <w:r w:rsidR="00584522" w:rsidRPr="0086491C">
              <w:rPr>
                <w:rFonts w:ascii="Times New Roman" w:hAnsi="Times New Roman" w:cs="Times New Roman"/>
                <w:sz w:val="24"/>
                <w:szCs w:val="24"/>
              </w:rPr>
              <w:t xml:space="preserve"> </w:t>
            </w:r>
            <w:r w:rsidRPr="0086491C">
              <w:rPr>
                <w:rFonts w:ascii="Times New Roman" w:hAnsi="Times New Roman" w:cs="Times New Roman"/>
                <w:sz w:val="24"/>
                <w:szCs w:val="24"/>
              </w:rPr>
              <w:t xml:space="preserve">data. </w:t>
            </w:r>
            <w:r w:rsidR="001E6C1A" w:rsidRPr="0086491C">
              <w:rPr>
                <w:rFonts w:ascii="Times New Roman" w:hAnsi="Times New Roman" w:cs="Times New Roman"/>
                <w:sz w:val="24"/>
                <w:szCs w:val="24"/>
              </w:rPr>
              <w:t>Possible</w:t>
            </w:r>
            <w:r w:rsidR="00584522" w:rsidRPr="0086491C">
              <w:rPr>
                <w:rFonts w:ascii="Times New Roman" w:hAnsi="Times New Roman" w:cs="Times New Roman"/>
                <w:sz w:val="24"/>
                <w:szCs w:val="24"/>
              </w:rPr>
              <w:t xml:space="preserve"> misleading data and incorrect information due to the data confidentiality and corporate accounts that could provide the secrets of the profession.</w:t>
            </w:r>
          </w:p>
          <w:p w:rsidR="00577BC1" w:rsidRPr="0086491C" w:rsidRDefault="00584522" w:rsidP="007C177D">
            <w:pPr>
              <w:spacing w:line="480" w:lineRule="auto"/>
              <w:jc w:val="both"/>
              <w:rPr>
                <w:rFonts w:ascii="Times New Roman" w:hAnsi="Times New Roman" w:cs="Times New Roman"/>
                <w:sz w:val="24"/>
                <w:szCs w:val="24"/>
              </w:rPr>
            </w:pPr>
            <w:r w:rsidRPr="0086491C">
              <w:rPr>
                <w:rFonts w:ascii="Times New Roman" w:hAnsi="Times New Roman" w:cs="Times New Roman"/>
                <w:sz w:val="24"/>
                <w:szCs w:val="24"/>
              </w:rPr>
              <w:t xml:space="preserve">Lack of previous studies on capital </w:t>
            </w:r>
            <w:r w:rsidRPr="0086491C">
              <w:rPr>
                <w:rFonts w:ascii="Times New Roman" w:hAnsi="Times New Roman" w:cs="Times New Roman"/>
                <w:sz w:val="24"/>
                <w:szCs w:val="24"/>
              </w:rPr>
              <w:lastRenderedPageBreak/>
              <w:t xml:space="preserve">structure in the housing sector </w:t>
            </w:r>
          </w:p>
        </w:tc>
        <w:tc>
          <w:tcPr>
            <w:tcW w:w="2340" w:type="dxa"/>
          </w:tcPr>
          <w:p w:rsidR="00577BC1" w:rsidRPr="0086491C" w:rsidRDefault="009A5E87" w:rsidP="007C177D">
            <w:pPr>
              <w:spacing w:line="480" w:lineRule="auto"/>
              <w:jc w:val="both"/>
              <w:rPr>
                <w:rFonts w:ascii="Times New Roman" w:hAnsi="Times New Roman" w:cs="Times New Roman"/>
                <w:sz w:val="24"/>
                <w:szCs w:val="24"/>
              </w:rPr>
            </w:pPr>
            <w:r w:rsidRPr="0086491C">
              <w:rPr>
                <w:rFonts w:ascii="Times New Roman" w:hAnsi="Times New Roman" w:cs="Times New Roman"/>
                <w:sz w:val="24"/>
                <w:szCs w:val="24"/>
              </w:rPr>
              <w:lastRenderedPageBreak/>
              <w:t xml:space="preserve">Focus </w:t>
            </w:r>
            <w:r w:rsidR="001E6C1A" w:rsidRPr="0086491C">
              <w:rPr>
                <w:rFonts w:ascii="Times New Roman" w:hAnsi="Times New Roman" w:cs="Times New Roman"/>
                <w:sz w:val="24"/>
                <w:szCs w:val="24"/>
              </w:rPr>
              <w:t>on other</w:t>
            </w:r>
            <w:r w:rsidRPr="0086491C">
              <w:rPr>
                <w:rFonts w:ascii="Times New Roman" w:hAnsi="Times New Roman" w:cs="Times New Roman"/>
                <w:sz w:val="24"/>
                <w:szCs w:val="24"/>
              </w:rPr>
              <w:t xml:space="preserve"> studies regarding capital structure by using other variables which have not been considered in the study which have impacts on the </w:t>
            </w:r>
            <w:r w:rsidRPr="0086491C">
              <w:rPr>
                <w:rFonts w:ascii="Times New Roman" w:hAnsi="Times New Roman" w:cs="Times New Roman"/>
                <w:sz w:val="24"/>
                <w:szCs w:val="24"/>
              </w:rPr>
              <w:lastRenderedPageBreak/>
              <w:t xml:space="preserve">corporate </w:t>
            </w:r>
            <w:r w:rsidR="001E6C1A" w:rsidRPr="0086491C">
              <w:rPr>
                <w:rFonts w:ascii="Times New Roman" w:hAnsi="Times New Roman" w:cs="Times New Roman"/>
                <w:sz w:val="24"/>
                <w:szCs w:val="24"/>
              </w:rPr>
              <w:t>profitability</w:t>
            </w:r>
          </w:p>
        </w:tc>
      </w:tr>
      <w:tr w:rsidR="00890B9D" w:rsidRPr="0086491C" w:rsidTr="00174A2D">
        <w:tc>
          <w:tcPr>
            <w:tcW w:w="833" w:type="dxa"/>
          </w:tcPr>
          <w:p w:rsidR="00890B9D" w:rsidRPr="0086491C" w:rsidRDefault="00890B9D" w:rsidP="007C177D">
            <w:pPr>
              <w:spacing w:line="480" w:lineRule="auto"/>
              <w:jc w:val="both"/>
              <w:rPr>
                <w:rFonts w:ascii="Times New Roman" w:hAnsi="Times New Roman" w:cs="Times New Roman"/>
                <w:sz w:val="24"/>
                <w:szCs w:val="24"/>
              </w:rPr>
            </w:pPr>
            <w:r w:rsidRPr="0086491C">
              <w:rPr>
                <w:rFonts w:ascii="Times New Roman" w:hAnsi="Times New Roman" w:cs="Times New Roman"/>
                <w:sz w:val="24"/>
                <w:szCs w:val="24"/>
              </w:rPr>
              <w:lastRenderedPageBreak/>
              <w:t>2018</w:t>
            </w:r>
          </w:p>
        </w:tc>
        <w:tc>
          <w:tcPr>
            <w:tcW w:w="1080" w:type="dxa"/>
          </w:tcPr>
          <w:p w:rsidR="00890B9D" w:rsidRPr="0086491C" w:rsidRDefault="00890B9D" w:rsidP="007C177D">
            <w:pPr>
              <w:spacing w:line="480" w:lineRule="auto"/>
              <w:jc w:val="both"/>
              <w:rPr>
                <w:rFonts w:ascii="Times New Roman" w:hAnsi="Times New Roman" w:cs="Times New Roman"/>
                <w:sz w:val="24"/>
                <w:szCs w:val="24"/>
              </w:rPr>
            </w:pPr>
            <w:r w:rsidRPr="0086491C">
              <w:rPr>
                <w:rFonts w:ascii="Times New Roman" w:hAnsi="Times New Roman" w:cs="Times New Roman"/>
                <w:sz w:val="24"/>
                <w:szCs w:val="24"/>
              </w:rPr>
              <w:t xml:space="preserve">Kasim </w:t>
            </w:r>
            <w:proofErr w:type="spellStart"/>
            <w:r w:rsidRPr="0086491C">
              <w:rPr>
                <w:rFonts w:ascii="Times New Roman" w:hAnsi="Times New Roman" w:cs="Times New Roman"/>
                <w:sz w:val="24"/>
                <w:szCs w:val="24"/>
              </w:rPr>
              <w:t>Kiraci</w:t>
            </w:r>
            <w:proofErr w:type="spellEnd"/>
            <w:r w:rsidRPr="0086491C">
              <w:rPr>
                <w:rFonts w:ascii="Times New Roman" w:hAnsi="Times New Roman" w:cs="Times New Roman"/>
                <w:sz w:val="24"/>
                <w:szCs w:val="24"/>
              </w:rPr>
              <w:t xml:space="preserve"> and </w:t>
            </w:r>
            <w:proofErr w:type="spellStart"/>
            <w:r w:rsidRPr="0086491C">
              <w:rPr>
                <w:rFonts w:ascii="Times New Roman" w:hAnsi="Times New Roman" w:cs="Times New Roman"/>
                <w:sz w:val="24"/>
                <w:szCs w:val="24"/>
              </w:rPr>
              <w:lastRenderedPageBreak/>
              <w:t>Nurhan</w:t>
            </w:r>
            <w:proofErr w:type="spellEnd"/>
            <w:r w:rsidRPr="0086491C">
              <w:rPr>
                <w:rFonts w:ascii="Times New Roman" w:hAnsi="Times New Roman" w:cs="Times New Roman"/>
                <w:sz w:val="24"/>
                <w:szCs w:val="24"/>
              </w:rPr>
              <w:t xml:space="preserve"> Aydin</w:t>
            </w:r>
          </w:p>
        </w:tc>
        <w:tc>
          <w:tcPr>
            <w:tcW w:w="990" w:type="dxa"/>
          </w:tcPr>
          <w:p w:rsidR="00890B9D" w:rsidRPr="0086491C" w:rsidRDefault="00890B9D" w:rsidP="007C177D">
            <w:pPr>
              <w:spacing w:line="480" w:lineRule="auto"/>
              <w:jc w:val="both"/>
              <w:rPr>
                <w:rFonts w:ascii="Times New Roman" w:hAnsi="Times New Roman" w:cs="Times New Roman"/>
                <w:sz w:val="24"/>
                <w:szCs w:val="24"/>
              </w:rPr>
            </w:pPr>
            <w:r w:rsidRPr="0086491C">
              <w:rPr>
                <w:rFonts w:ascii="Times New Roman" w:hAnsi="Times New Roman" w:cs="Times New Roman"/>
                <w:sz w:val="24"/>
                <w:szCs w:val="24"/>
              </w:rPr>
              <w:lastRenderedPageBreak/>
              <w:t>31 airline compan</w:t>
            </w:r>
            <w:r w:rsidRPr="0086491C">
              <w:rPr>
                <w:rFonts w:ascii="Times New Roman" w:hAnsi="Times New Roman" w:cs="Times New Roman"/>
                <w:sz w:val="24"/>
                <w:szCs w:val="24"/>
              </w:rPr>
              <w:lastRenderedPageBreak/>
              <w:t>ies</w:t>
            </w:r>
          </w:p>
        </w:tc>
        <w:tc>
          <w:tcPr>
            <w:tcW w:w="900" w:type="dxa"/>
          </w:tcPr>
          <w:p w:rsidR="00890B9D" w:rsidRPr="0086491C" w:rsidRDefault="00890B9D" w:rsidP="007C177D">
            <w:pPr>
              <w:spacing w:line="480" w:lineRule="auto"/>
              <w:jc w:val="both"/>
              <w:rPr>
                <w:rFonts w:ascii="Times New Roman" w:hAnsi="Times New Roman" w:cs="Times New Roman"/>
                <w:sz w:val="24"/>
                <w:szCs w:val="24"/>
              </w:rPr>
            </w:pPr>
            <w:r w:rsidRPr="0086491C">
              <w:rPr>
                <w:rFonts w:ascii="Times New Roman" w:hAnsi="Times New Roman" w:cs="Times New Roman"/>
                <w:sz w:val="24"/>
                <w:szCs w:val="24"/>
              </w:rPr>
              <w:lastRenderedPageBreak/>
              <w:t>2004-2015</w:t>
            </w:r>
          </w:p>
        </w:tc>
        <w:tc>
          <w:tcPr>
            <w:tcW w:w="1620" w:type="dxa"/>
          </w:tcPr>
          <w:p w:rsidR="00890B9D" w:rsidRPr="0086491C" w:rsidRDefault="005F5D3E" w:rsidP="007C177D">
            <w:pPr>
              <w:spacing w:line="480" w:lineRule="auto"/>
              <w:jc w:val="both"/>
              <w:rPr>
                <w:rFonts w:ascii="Times New Roman" w:hAnsi="Times New Roman" w:cs="Times New Roman"/>
                <w:sz w:val="24"/>
                <w:szCs w:val="24"/>
              </w:rPr>
            </w:pPr>
            <w:r w:rsidRPr="0086491C">
              <w:rPr>
                <w:rFonts w:ascii="Times New Roman" w:hAnsi="Times New Roman" w:cs="Times New Roman"/>
                <w:sz w:val="24"/>
                <w:szCs w:val="24"/>
              </w:rPr>
              <w:t xml:space="preserve">Study objective was to examine </w:t>
            </w:r>
            <w:r w:rsidRPr="0086491C">
              <w:rPr>
                <w:rFonts w:ascii="Times New Roman" w:hAnsi="Times New Roman" w:cs="Times New Roman"/>
                <w:sz w:val="24"/>
                <w:szCs w:val="24"/>
              </w:rPr>
              <w:lastRenderedPageBreak/>
              <w:t xml:space="preserve">the factors which determine the capital structure of traditional airlines. </w:t>
            </w:r>
          </w:p>
          <w:p w:rsidR="005F5D3E" w:rsidRPr="0086491C" w:rsidRDefault="005F5D3E" w:rsidP="007C177D">
            <w:pPr>
              <w:spacing w:line="480" w:lineRule="auto"/>
              <w:jc w:val="both"/>
              <w:rPr>
                <w:rFonts w:ascii="Times New Roman" w:hAnsi="Times New Roman" w:cs="Times New Roman"/>
                <w:sz w:val="24"/>
                <w:szCs w:val="24"/>
              </w:rPr>
            </w:pPr>
            <w:r w:rsidRPr="0086491C">
              <w:rPr>
                <w:rFonts w:ascii="Times New Roman" w:hAnsi="Times New Roman" w:cs="Times New Roman"/>
                <w:sz w:val="24"/>
                <w:szCs w:val="24"/>
              </w:rPr>
              <w:t xml:space="preserve">Study sample included 31 airlines. Study period </w:t>
            </w:r>
            <w:r w:rsidR="003C6B28" w:rsidRPr="0086491C">
              <w:rPr>
                <w:rFonts w:ascii="Times New Roman" w:hAnsi="Times New Roman" w:cs="Times New Roman"/>
                <w:sz w:val="24"/>
                <w:szCs w:val="24"/>
              </w:rPr>
              <w:t>2004 to</w:t>
            </w:r>
            <w:r w:rsidRPr="0086491C">
              <w:rPr>
                <w:rFonts w:ascii="Times New Roman" w:hAnsi="Times New Roman" w:cs="Times New Roman"/>
                <w:sz w:val="24"/>
                <w:szCs w:val="24"/>
              </w:rPr>
              <w:t xml:space="preserve"> 2015. </w:t>
            </w:r>
          </w:p>
          <w:p w:rsidR="005F5D3E" w:rsidRPr="0086491C" w:rsidRDefault="005F5D3E" w:rsidP="007C177D">
            <w:pPr>
              <w:spacing w:line="480" w:lineRule="auto"/>
              <w:jc w:val="both"/>
              <w:rPr>
                <w:rFonts w:ascii="Times New Roman" w:hAnsi="Times New Roman" w:cs="Times New Roman"/>
                <w:sz w:val="24"/>
                <w:szCs w:val="24"/>
              </w:rPr>
            </w:pPr>
            <w:r w:rsidRPr="0086491C">
              <w:rPr>
                <w:rFonts w:ascii="Times New Roman" w:hAnsi="Times New Roman" w:cs="Times New Roman"/>
                <w:sz w:val="24"/>
                <w:szCs w:val="24"/>
              </w:rPr>
              <w:t>Panel data analysis methods used in the study.</w:t>
            </w:r>
          </w:p>
        </w:tc>
        <w:tc>
          <w:tcPr>
            <w:tcW w:w="990" w:type="dxa"/>
          </w:tcPr>
          <w:p w:rsidR="00890B9D" w:rsidRPr="0086491C" w:rsidRDefault="005F5D3E" w:rsidP="007C177D">
            <w:pPr>
              <w:spacing w:line="480" w:lineRule="auto"/>
              <w:jc w:val="both"/>
              <w:rPr>
                <w:rFonts w:ascii="Times New Roman" w:hAnsi="Times New Roman" w:cs="Times New Roman"/>
                <w:sz w:val="24"/>
                <w:szCs w:val="24"/>
              </w:rPr>
            </w:pPr>
            <w:r w:rsidRPr="0086491C">
              <w:rPr>
                <w:rFonts w:ascii="Times New Roman" w:hAnsi="Times New Roman" w:cs="Times New Roman"/>
                <w:sz w:val="24"/>
                <w:szCs w:val="24"/>
              </w:rPr>
              <w:lastRenderedPageBreak/>
              <w:t xml:space="preserve">When determining </w:t>
            </w:r>
            <w:r w:rsidRPr="0086491C">
              <w:rPr>
                <w:rFonts w:ascii="Times New Roman" w:hAnsi="Times New Roman" w:cs="Times New Roman"/>
                <w:sz w:val="24"/>
                <w:szCs w:val="24"/>
              </w:rPr>
              <w:lastRenderedPageBreak/>
              <w:t xml:space="preserve">the long term debt ratio, Traditional </w:t>
            </w:r>
            <w:r w:rsidR="003C6B28" w:rsidRPr="0086491C">
              <w:rPr>
                <w:rFonts w:ascii="Times New Roman" w:hAnsi="Times New Roman" w:cs="Times New Roman"/>
                <w:sz w:val="24"/>
                <w:szCs w:val="24"/>
              </w:rPr>
              <w:t>airlines operate</w:t>
            </w:r>
            <w:r w:rsidRPr="0086491C">
              <w:rPr>
                <w:rFonts w:ascii="Times New Roman" w:hAnsi="Times New Roman" w:cs="Times New Roman"/>
                <w:sz w:val="24"/>
                <w:szCs w:val="24"/>
              </w:rPr>
              <w:t xml:space="preserve"> in line with the Trade-off theory.</w:t>
            </w:r>
          </w:p>
          <w:p w:rsidR="005F5D3E" w:rsidRPr="0086491C" w:rsidRDefault="005F5D3E" w:rsidP="007C177D">
            <w:pPr>
              <w:spacing w:line="480" w:lineRule="auto"/>
              <w:jc w:val="both"/>
              <w:rPr>
                <w:rFonts w:ascii="Times New Roman" w:hAnsi="Times New Roman" w:cs="Times New Roman"/>
                <w:sz w:val="24"/>
                <w:szCs w:val="24"/>
              </w:rPr>
            </w:pPr>
            <w:r w:rsidRPr="0086491C">
              <w:rPr>
                <w:rFonts w:ascii="Times New Roman" w:hAnsi="Times New Roman" w:cs="Times New Roman"/>
                <w:sz w:val="24"/>
                <w:szCs w:val="24"/>
              </w:rPr>
              <w:t xml:space="preserve">Liquidity ratio produced results which comply with </w:t>
            </w:r>
            <w:r w:rsidRPr="0086491C">
              <w:rPr>
                <w:rFonts w:ascii="Times New Roman" w:hAnsi="Times New Roman" w:cs="Times New Roman"/>
                <w:sz w:val="24"/>
                <w:szCs w:val="24"/>
              </w:rPr>
              <w:lastRenderedPageBreak/>
              <w:t xml:space="preserve">pecking order theory thus indicating that firms that have high liquidity ratio have no </w:t>
            </w:r>
            <w:r w:rsidR="003C6B28" w:rsidRPr="0086491C">
              <w:rPr>
                <w:rFonts w:ascii="Times New Roman" w:hAnsi="Times New Roman" w:cs="Times New Roman"/>
                <w:sz w:val="24"/>
                <w:szCs w:val="24"/>
              </w:rPr>
              <w:t>difficulties</w:t>
            </w:r>
            <w:r w:rsidRPr="0086491C">
              <w:rPr>
                <w:rFonts w:ascii="Times New Roman" w:hAnsi="Times New Roman" w:cs="Times New Roman"/>
                <w:sz w:val="24"/>
                <w:szCs w:val="24"/>
              </w:rPr>
              <w:t xml:space="preserve"> in meeting their current obligations hence they prefer </w:t>
            </w:r>
            <w:r w:rsidRPr="0086491C">
              <w:rPr>
                <w:rFonts w:ascii="Times New Roman" w:hAnsi="Times New Roman" w:cs="Times New Roman"/>
                <w:sz w:val="24"/>
                <w:szCs w:val="24"/>
              </w:rPr>
              <w:lastRenderedPageBreak/>
              <w:t>having low debt to equity ratio.</w:t>
            </w:r>
          </w:p>
          <w:p w:rsidR="005F5D3E" w:rsidRPr="0086491C" w:rsidRDefault="00295F58" w:rsidP="007C177D">
            <w:pPr>
              <w:spacing w:line="480" w:lineRule="auto"/>
              <w:jc w:val="both"/>
              <w:rPr>
                <w:rFonts w:ascii="Times New Roman" w:hAnsi="Times New Roman" w:cs="Times New Roman"/>
                <w:sz w:val="24"/>
                <w:szCs w:val="24"/>
              </w:rPr>
            </w:pPr>
            <w:r w:rsidRPr="0086491C">
              <w:rPr>
                <w:rFonts w:ascii="Times New Roman" w:hAnsi="Times New Roman" w:cs="Times New Roman"/>
                <w:sz w:val="24"/>
                <w:szCs w:val="24"/>
              </w:rPr>
              <w:t xml:space="preserve">Growth opportunities in </w:t>
            </w:r>
            <w:proofErr w:type="spellStart"/>
            <w:r w:rsidRPr="0086491C">
              <w:rPr>
                <w:rFonts w:ascii="Times New Roman" w:hAnsi="Times New Roman" w:cs="Times New Roman"/>
                <w:sz w:val="24"/>
                <w:szCs w:val="24"/>
              </w:rPr>
              <w:t>tradidtional</w:t>
            </w:r>
            <w:proofErr w:type="spellEnd"/>
            <w:r w:rsidRPr="0086491C">
              <w:rPr>
                <w:rFonts w:ascii="Times New Roman" w:hAnsi="Times New Roman" w:cs="Times New Roman"/>
                <w:sz w:val="24"/>
                <w:szCs w:val="24"/>
              </w:rPr>
              <w:t xml:space="preserve"> airlines have an effect on both short term and long term ratio and total debt </w:t>
            </w:r>
            <w:r w:rsidRPr="0086491C">
              <w:rPr>
                <w:rFonts w:ascii="Times New Roman" w:hAnsi="Times New Roman" w:cs="Times New Roman"/>
                <w:sz w:val="24"/>
                <w:szCs w:val="24"/>
              </w:rPr>
              <w:lastRenderedPageBreak/>
              <w:t xml:space="preserve">ratio. </w:t>
            </w:r>
          </w:p>
          <w:p w:rsidR="00295F58" w:rsidRPr="0086491C" w:rsidRDefault="00295F58" w:rsidP="007C177D">
            <w:pPr>
              <w:spacing w:line="480" w:lineRule="auto"/>
              <w:jc w:val="both"/>
              <w:rPr>
                <w:rFonts w:ascii="Times New Roman" w:hAnsi="Times New Roman" w:cs="Times New Roman"/>
                <w:sz w:val="24"/>
                <w:szCs w:val="24"/>
              </w:rPr>
            </w:pPr>
            <w:r w:rsidRPr="0086491C">
              <w:rPr>
                <w:rFonts w:ascii="Times New Roman" w:hAnsi="Times New Roman" w:cs="Times New Roman"/>
                <w:sz w:val="24"/>
                <w:szCs w:val="24"/>
              </w:rPr>
              <w:t xml:space="preserve">Liquidity ratio of airline companies has negative </w:t>
            </w:r>
            <w:proofErr w:type="spellStart"/>
            <w:r w:rsidRPr="0086491C">
              <w:rPr>
                <w:rFonts w:ascii="Times New Roman" w:hAnsi="Times New Roman" w:cs="Times New Roman"/>
                <w:sz w:val="24"/>
                <w:szCs w:val="24"/>
              </w:rPr>
              <w:t>efffect</w:t>
            </w:r>
            <w:proofErr w:type="spellEnd"/>
            <w:r w:rsidRPr="0086491C">
              <w:rPr>
                <w:rFonts w:ascii="Times New Roman" w:hAnsi="Times New Roman" w:cs="Times New Roman"/>
                <w:sz w:val="24"/>
                <w:szCs w:val="24"/>
              </w:rPr>
              <w:t xml:space="preserve"> on  total debt ratio and short </w:t>
            </w:r>
            <w:r w:rsidR="00ED402B" w:rsidRPr="0086491C">
              <w:rPr>
                <w:rFonts w:ascii="Times New Roman" w:hAnsi="Times New Roman" w:cs="Times New Roman"/>
                <w:sz w:val="24"/>
                <w:szCs w:val="24"/>
              </w:rPr>
              <w:t>term</w:t>
            </w:r>
            <w:r w:rsidRPr="0086491C">
              <w:rPr>
                <w:rFonts w:ascii="Times New Roman" w:hAnsi="Times New Roman" w:cs="Times New Roman"/>
                <w:sz w:val="24"/>
                <w:szCs w:val="24"/>
              </w:rPr>
              <w:t xml:space="preserve"> debt ratio</w:t>
            </w:r>
          </w:p>
          <w:p w:rsidR="005F5D3E" w:rsidRPr="0086491C" w:rsidRDefault="005F5D3E" w:rsidP="007C177D">
            <w:pPr>
              <w:spacing w:line="480" w:lineRule="auto"/>
              <w:jc w:val="both"/>
              <w:rPr>
                <w:rFonts w:ascii="Times New Roman" w:hAnsi="Times New Roman" w:cs="Times New Roman"/>
                <w:sz w:val="24"/>
                <w:szCs w:val="24"/>
              </w:rPr>
            </w:pPr>
          </w:p>
        </w:tc>
        <w:tc>
          <w:tcPr>
            <w:tcW w:w="1440" w:type="dxa"/>
          </w:tcPr>
          <w:p w:rsidR="00890B9D" w:rsidRPr="0086491C" w:rsidRDefault="00890B9D" w:rsidP="007C177D">
            <w:pPr>
              <w:spacing w:line="480" w:lineRule="auto"/>
              <w:jc w:val="both"/>
              <w:rPr>
                <w:rFonts w:ascii="Times New Roman" w:hAnsi="Times New Roman" w:cs="Times New Roman"/>
                <w:sz w:val="24"/>
                <w:szCs w:val="24"/>
              </w:rPr>
            </w:pPr>
          </w:p>
        </w:tc>
        <w:tc>
          <w:tcPr>
            <w:tcW w:w="2340" w:type="dxa"/>
          </w:tcPr>
          <w:p w:rsidR="00890B9D" w:rsidRPr="0086491C" w:rsidRDefault="00890B9D" w:rsidP="007C177D">
            <w:pPr>
              <w:spacing w:line="480" w:lineRule="auto"/>
              <w:jc w:val="both"/>
              <w:rPr>
                <w:rFonts w:ascii="Times New Roman" w:hAnsi="Times New Roman" w:cs="Times New Roman"/>
                <w:sz w:val="24"/>
                <w:szCs w:val="24"/>
              </w:rPr>
            </w:pPr>
          </w:p>
        </w:tc>
      </w:tr>
      <w:tr w:rsidR="00890B9D" w:rsidRPr="0086491C" w:rsidTr="00174A2D">
        <w:tc>
          <w:tcPr>
            <w:tcW w:w="833" w:type="dxa"/>
          </w:tcPr>
          <w:p w:rsidR="00890B9D" w:rsidRPr="0086491C" w:rsidRDefault="003C6B28" w:rsidP="007C177D">
            <w:pPr>
              <w:spacing w:line="480" w:lineRule="auto"/>
              <w:jc w:val="both"/>
              <w:rPr>
                <w:rFonts w:ascii="Times New Roman" w:hAnsi="Times New Roman" w:cs="Times New Roman"/>
                <w:sz w:val="24"/>
                <w:szCs w:val="24"/>
              </w:rPr>
            </w:pPr>
            <w:r w:rsidRPr="0086491C">
              <w:rPr>
                <w:rFonts w:ascii="Times New Roman" w:hAnsi="Times New Roman" w:cs="Times New Roman"/>
                <w:sz w:val="24"/>
                <w:szCs w:val="24"/>
              </w:rPr>
              <w:lastRenderedPageBreak/>
              <w:t>2012</w:t>
            </w:r>
          </w:p>
        </w:tc>
        <w:tc>
          <w:tcPr>
            <w:tcW w:w="1080" w:type="dxa"/>
          </w:tcPr>
          <w:p w:rsidR="00890B9D" w:rsidRPr="0086491C" w:rsidRDefault="00FC4782" w:rsidP="007C177D">
            <w:pPr>
              <w:spacing w:line="480" w:lineRule="auto"/>
              <w:jc w:val="both"/>
              <w:rPr>
                <w:rFonts w:ascii="Times New Roman" w:hAnsi="Times New Roman" w:cs="Times New Roman"/>
                <w:sz w:val="24"/>
                <w:szCs w:val="24"/>
              </w:rPr>
            </w:pPr>
            <w:r w:rsidRPr="0086491C">
              <w:rPr>
                <w:rFonts w:ascii="Times New Roman" w:hAnsi="Times New Roman" w:cs="Times New Roman"/>
                <w:sz w:val="24"/>
                <w:szCs w:val="24"/>
              </w:rPr>
              <w:t xml:space="preserve">Anurag </w:t>
            </w:r>
            <w:proofErr w:type="spellStart"/>
            <w:r w:rsidRPr="0086491C">
              <w:rPr>
                <w:rFonts w:ascii="Times New Roman" w:hAnsi="Times New Roman" w:cs="Times New Roman"/>
                <w:sz w:val="24"/>
                <w:szCs w:val="24"/>
              </w:rPr>
              <w:t>Pahuja</w:t>
            </w:r>
            <w:proofErr w:type="spellEnd"/>
            <w:r w:rsidRPr="0086491C">
              <w:rPr>
                <w:rFonts w:ascii="Times New Roman" w:hAnsi="Times New Roman" w:cs="Times New Roman"/>
                <w:sz w:val="24"/>
                <w:szCs w:val="24"/>
              </w:rPr>
              <w:t xml:space="preserve"> </w:t>
            </w:r>
            <w:r w:rsidRPr="0086491C">
              <w:rPr>
                <w:rFonts w:ascii="Times New Roman" w:hAnsi="Times New Roman" w:cs="Times New Roman"/>
                <w:sz w:val="24"/>
                <w:szCs w:val="24"/>
              </w:rPr>
              <w:lastRenderedPageBreak/>
              <w:t xml:space="preserve">and Anu </w:t>
            </w:r>
            <w:proofErr w:type="spellStart"/>
            <w:r w:rsidRPr="0086491C">
              <w:rPr>
                <w:rFonts w:ascii="Times New Roman" w:hAnsi="Times New Roman" w:cs="Times New Roman"/>
                <w:sz w:val="24"/>
                <w:szCs w:val="24"/>
              </w:rPr>
              <w:t>Sahi</w:t>
            </w:r>
            <w:proofErr w:type="spellEnd"/>
          </w:p>
        </w:tc>
        <w:tc>
          <w:tcPr>
            <w:tcW w:w="990" w:type="dxa"/>
          </w:tcPr>
          <w:p w:rsidR="00890B9D" w:rsidRPr="0086491C" w:rsidRDefault="00FC4782" w:rsidP="007C177D">
            <w:pPr>
              <w:spacing w:line="480" w:lineRule="auto"/>
              <w:jc w:val="both"/>
              <w:rPr>
                <w:rFonts w:ascii="Times New Roman" w:hAnsi="Times New Roman" w:cs="Times New Roman"/>
                <w:sz w:val="24"/>
                <w:szCs w:val="24"/>
              </w:rPr>
            </w:pPr>
            <w:r w:rsidRPr="0086491C">
              <w:rPr>
                <w:rFonts w:ascii="Times New Roman" w:hAnsi="Times New Roman" w:cs="Times New Roman"/>
                <w:sz w:val="24"/>
                <w:szCs w:val="24"/>
              </w:rPr>
              <w:lastRenderedPageBreak/>
              <w:t>30 compan</w:t>
            </w:r>
            <w:r w:rsidRPr="0086491C">
              <w:rPr>
                <w:rFonts w:ascii="Times New Roman" w:hAnsi="Times New Roman" w:cs="Times New Roman"/>
                <w:sz w:val="24"/>
                <w:szCs w:val="24"/>
              </w:rPr>
              <w:lastRenderedPageBreak/>
              <w:t>ies</w:t>
            </w:r>
          </w:p>
        </w:tc>
        <w:tc>
          <w:tcPr>
            <w:tcW w:w="900" w:type="dxa"/>
          </w:tcPr>
          <w:p w:rsidR="00890B9D" w:rsidRPr="0086491C" w:rsidRDefault="00FC4782" w:rsidP="007C177D">
            <w:pPr>
              <w:spacing w:line="480" w:lineRule="auto"/>
              <w:jc w:val="both"/>
              <w:rPr>
                <w:rFonts w:ascii="Times New Roman" w:hAnsi="Times New Roman" w:cs="Times New Roman"/>
                <w:sz w:val="24"/>
                <w:szCs w:val="24"/>
              </w:rPr>
            </w:pPr>
            <w:r w:rsidRPr="0086491C">
              <w:rPr>
                <w:rFonts w:ascii="Times New Roman" w:hAnsi="Times New Roman" w:cs="Times New Roman"/>
                <w:sz w:val="24"/>
                <w:szCs w:val="24"/>
              </w:rPr>
              <w:lastRenderedPageBreak/>
              <w:t>2008-</w:t>
            </w:r>
            <w:r w:rsidRPr="0086491C">
              <w:rPr>
                <w:rFonts w:ascii="Times New Roman" w:hAnsi="Times New Roman" w:cs="Times New Roman"/>
                <w:sz w:val="24"/>
                <w:szCs w:val="24"/>
              </w:rPr>
              <w:lastRenderedPageBreak/>
              <w:t>2010</w:t>
            </w:r>
          </w:p>
        </w:tc>
        <w:tc>
          <w:tcPr>
            <w:tcW w:w="1620" w:type="dxa"/>
          </w:tcPr>
          <w:p w:rsidR="00890B9D" w:rsidRPr="0086491C" w:rsidRDefault="008A06FE" w:rsidP="007C177D">
            <w:pPr>
              <w:spacing w:line="480" w:lineRule="auto"/>
              <w:jc w:val="both"/>
              <w:rPr>
                <w:rFonts w:ascii="Times New Roman" w:hAnsi="Times New Roman" w:cs="Times New Roman"/>
                <w:sz w:val="24"/>
                <w:szCs w:val="24"/>
              </w:rPr>
            </w:pPr>
            <w:r w:rsidRPr="0086491C">
              <w:rPr>
                <w:rFonts w:ascii="Times New Roman" w:hAnsi="Times New Roman" w:cs="Times New Roman"/>
                <w:sz w:val="24"/>
                <w:szCs w:val="24"/>
              </w:rPr>
              <w:lastRenderedPageBreak/>
              <w:t>Dependent</w:t>
            </w:r>
            <w:r w:rsidR="00FC4782" w:rsidRPr="0086491C">
              <w:rPr>
                <w:rFonts w:ascii="Times New Roman" w:hAnsi="Times New Roman" w:cs="Times New Roman"/>
                <w:sz w:val="24"/>
                <w:szCs w:val="24"/>
              </w:rPr>
              <w:t xml:space="preserve"> variables </w:t>
            </w:r>
            <w:r w:rsidR="00FC4782" w:rsidRPr="0086491C">
              <w:rPr>
                <w:rFonts w:ascii="Times New Roman" w:hAnsi="Times New Roman" w:cs="Times New Roman"/>
                <w:sz w:val="24"/>
                <w:szCs w:val="24"/>
              </w:rPr>
              <w:lastRenderedPageBreak/>
              <w:t xml:space="preserve">debt-equity ratio, </w:t>
            </w:r>
          </w:p>
          <w:p w:rsidR="00FC4782" w:rsidRPr="0086491C" w:rsidRDefault="00FC4782" w:rsidP="007C177D">
            <w:pPr>
              <w:spacing w:line="480" w:lineRule="auto"/>
              <w:jc w:val="both"/>
              <w:rPr>
                <w:rFonts w:ascii="Times New Roman" w:hAnsi="Times New Roman" w:cs="Times New Roman"/>
                <w:sz w:val="24"/>
                <w:szCs w:val="24"/>
              </w:rPr>
            </w:pPr>
            <w:r w:rsidRPr="0086491C">
              <w:rPr>
                <w:rFonts w:ascii="Times New Roman" w:hAnsi="Times New Roman" w:cs="Times New Roman"/>
                <w:sz w:val="24"/>
                <w:szCs w:val="24"/>
              </w:rPr>
              <w:t>Independent variables</w:t>
            </w:r>
          </w:p>
          <w:p w:rsidR="00FC4782" w:rsidRPr="0086491C" w:rsidRDefault="00FC4782" w:rsidP="007C177D">
            <w:pPr>
              <w:spacing w:line="480" w:lineRule="auto"/>
              <w:jc w:val="both"/>
              <w:rPr>
                <w:rFonts w:ascii="Times New Roman" w:hAnsi="Times New Roman" w:cs="Times New Roman"/>
                <w:sz w:val="24"/>
                <w:szCs w:val="24"/>
              </w:rPr>
            </w:pPr>
            <w:r w:rsidRPr="0086491C">
              <w:rPr>
                <w:rFonts w:ascii="Times New Roman" w:hAnsi="Times New Roman" w:cs="Times New Roman"/>
                <w:sz w:val="24"/>
                <w:szCs w:val="24"/>
              </w:rPr>
              <w:t>Firm size, profitability , growth, liquidity and tangibility</w:t>
            </w:r>
          </w:p>
        </w:tc>
        <w:tc>
          <w:tcPr>
            <w:tcW w:w="990" w:type="dxa"/>
          </w:tcPr>
          <w:p w:rsidR="00890B9D" w:rsidRPr="0086491C" w:rsidRDefault="00D7262A" w:rsidP="007C177D">
            <w:pPr>
              <w:spacing w:line="480" w:lineRule="auto"/>
              <w:jc w:val="both"/>
              <w:rPr>
                <w:rFonts w:ascii="Times New Roman" w:hAnsi="Times New Roman" w:cs="Times New Roman"/>
                <w:sz w:val="24"/>
                <w:szCs w:val="24"/>
              </w:rPr>
            </w:pPr>
            <w:r w:rsidRPr="0086491C">
              <w:rPr>
                <w:rFonts w:ascii="Times New Roman" w:hAnsi="Times New Roman" w:cs="Times New Roman"/>
                <w:sz w:val="24"/>
                <w:szCs w:val="24"/>
              </w:rPr>
              <w:lastRenderedPageBreak/>
              <w:t>In develop</w:t>
            </w:r>
            <w:r w:rsidRPr="0086491C">
              <w:rPr>
                <w:rFonts w:ascii="Times New Roman" w:hAnsi="Times New Roman" w:cs="Times New Roman"/>
                <w:sz w:val="24"/>
                <w:szCs w:val="24"/>
              </w:rPr>
              <w:lastRenderedPageBreak/>
              <w:t xml:space="preserve">ed countries, growth and leverage </w:t>
            </w:r>
            <w:r w:rsidR="00641C9A" w:rsidRPr="0086491C">
              <w:rPr>
                <w:rFonts w:ascii="Times New Roman" w:hAnsi="Times New Roman" w:cs="Times New Roman"/>
                <w:sz w:val="24"/>
                <w:szCs w:val="24"/>
              </w:rPr>
              <w:t>relationship</w:t>
            </w:r>
            <w:r w:rsidRPr="0086491C">
              <w:rPr>
                <w:rFonts w:ascii="Times New Roman" w:hAnsi="Times New Roman" w:cs="Times New Roman"/>
                <w:sz w:val="24"/>
                <w:szCs w:val="24"/>
              </w:rPr>
              <w:t xml:space="preserve"> is negative. </w:t>
            </w:r>
            <w:r w:rsidR="00641C9A" w:rsidRPr="0086491C">
              <w:rPr>
                <w:rFonts w:ascii="Times New Roman" w:hAnsi="Times New Roman" w:cs="Times New Roman"/>
                <w:sz w:val="24"/>
                <w:szCs w:val="24"/>
              </w:rPr>
              <w:t>Growth</w:t>
            </w:r>
            <w:r w:rsidRPr="0086491C">
              <w:rPr>
                <w:rFonts w:ascii="Times New Roman" w:hAnsi="Times New Roman" w:cs="Times New Roman"/>
                <w:sz w:val="24"/>
                <w:szCs w:val="24"/>
              </w:rPr>
              <w:t xml:space="preserve"> and liquidity showed a positive relationship with debt-equity </w:t>
            </w:r>
            <w:r w:rsidRPr="0086491C">
              <w:rPr>
                <w:rFonts w:ascii="Times New Roman" w:hAnsi="Times New Roman" w:cs="Times New Roman"/>
                <w:sz w:val="24"/>
                <w:szCs w:val="24"/>
              </w:rPr>
              <w:lastRenderedPageBreak/>
              <w:t xml:space="preserve">ratio thus implying that high growth demands high funds and </w:t>
            </w:r>
            <w:r w:rsidR="00641C9A" w:rsidRPr="0086491C">
              <w:rPr>
                <w:rFonts w:ascii="Times New Roman" w:hAnsi="Times New Roman" w:cs="Times New Roman"/>
                <w:sz w:val="24"/>
                <w:szCs w:val="24"/>
              </w:rPr>
              <w:t>external</w:t>
            </w:r>
            <w:r w:rsidRPr="0086491C">
              <w:rPr>
                <w:rFonts w:ascii="Times New Roman" w:hAnsi="Times New Roman" w:cs="Times New Roman"/>
                <w:sz w:val="24"/>
                <w:szCs w:val="24"/>
              </w:rPr>
              <w:t xml:space="preserve"> financing as the </w:t>
            </w:r>
            <w:r w:rsidR="00641C9A" w:rsidRPr="0086491C">
              <w:rPr>
                <w:rFonts w:ascii="Times New Roman" w:hAnsi="Times New Roman" w:cs="Times New Roman"/>
                <w:sz w:val="24"/>
                <w:szCs w:val="24"/>
              </w:rPr>
              <w:t>preferred</w:t>
            </w:r>
            <w:r w:rsidRPr="0086491C">
              <w:rPr>
                <w:rFonts w:ascii="Times New Roman" w:hAnsi="Times New Roman" w:cs="Times New Roman"/>
                <w:sz w:val="24"/>
                <w:szCs w:val="24"/>
              </w:rPr>
              <w:t xml:space="preserve"> source of debt.</w:t>
            </w:r>
          </w:p>
          <w:p w:rsidR="00D7262A" w:rsidRPr="0086491C" w:rsidRDefault="00D7262A" w:rsidP="007C177D">
            <w:pPr>
              <w:spacing w:line="480" w:lineRule="auto"/>
              <w:jc w:val="both"/>
              <w:rPr>
                <w:rFonts w:ascii="Times New Roman" w:hAnsi="Times New Roman" w:cs="Times New Roman"/>
                <w:sz w:val="24"/>
                <w:szCs w:val="24"/>
              </w:rPr>
            </w:pPr>
            <w:r w:rsidRPr="0086491C">
              <w:rPr>
                <w:rFonts w:ascii="Times New Roman" w:hAnsi="Times New Roman" w:cs="Times New Roman"/>
                <w:sz w:val="24"/>
                <w:szCs w:val="24"/>
              </w:rPr>
              <w:t>Size, profitability and tangibil</w:t>
            </w:r>
            <w:r w:rsidRPr="0086491C">
              <w:rPr>
                <w:rFonts w:ascii="Times New Roman" w:hAnsi="Times New Roman" w:cs="Times New Roman"/>
                <w:sz w:val="24"/>
                <w:szCs w:val="24"/>
              </w:rPr>
              <w:lastRenderedPageBreak/>
              <w:t>ity show no impact on capital structure</w:t>
            </w:r>
          </w:p>
        </w:tc>
        <w:tc>
          <w:tcPr>
            <w:tcW w:w="1440" w:type="dxa"/>
          </w:tcPr>
          <w:p w:rsidR="00890B9D" w:rsidRPr="0086491C" w:rsidRDefault="00BE6755" w:rsidP="007C177D">
            <w:pPr>
              <w:spacing w:line="480" w:lineRule="auto"/>
              <w:jc w:val="both"/>
              <w:rPr>
                <w:rFonts w:ascii="Times New Roman" w:hAnsi="Times New Roman" w:cs="Times New Roman"/>
                <w:sz w:val="24"/>
                <w:szCs w:val="24"/>
              </w:rPr>
            </w:pPr>
            <w:r w:rsidRPr="0086491C">
              <w:rPr>
                <w:rFonts w:ascii="Times New Roman" w:hAnsi="Times New Roman" w:cs="Times New Roman"/>
                <w:sz w:val="24"/>
                <w:szCs w:val="24"/>
              </w:rPr>
              <w:lastRenderedPageBreak/>
              <w:t xml:space="preserve">The sample size was not </w:t>
            </w:r>
            <w:r w:rsidRPr="0086491C">
              <w:rPr>
                <w:rFonts w:ascii="Times New Roman" w:hAnsi="Times New Roman" w:cs="Times New Roman"/>
                <w:sz w:val="24"/>
                <w:szCs w:val="24"/>
              </w:rPr>
              <w:t>sufficient to make the generalized conclusions. The data collected was for only three years which poses questions regarding the validity of the results</w:t>
            </w:r>
          </w:p>
        </w:tc>
        <w:tc>
          <w:tcPr>
            <w:tcW w:w="2340" w:type="dxa"/>
          </w:tcPr>
          <w:p w:rsidR="00890B9D" w:rsidRPr="0086491C" w:rsidRDefault="00BE6755" w:rsidP="007C177D">
            <w:pPr>
              <w:spacing w:line="480" w:lineRule="auto"/>
              <w:jc w:val="both"/>
              <w:rPr>
                <w:rFonts w:ascii="Times New Roman" w:hAnsi="Times New Roman" w:cs="Times New Roman"/>
                <w:sz w:val="24"/>
                <w:szCs w:val="24"/>
              </w:rPr>
            </w:pPr>
            <w:r w:rsidRPr="0086491C">
              <w:rPr>
                <w:rFonts w:ascii="Times New Roman" w:hAnsi="Times New Roman" w:cs="Times New Roman"/>
                <w:sz w:val="24"/>
                <w:szCs w:val="24"/>
              </w:rPr>
              <w:lastRenderedPageBreak/>
              <w:t xml:space="preserve">Further studies could use panel data which </w:t>
            </w:r>
            <w:r w:rsidRPr="0086491C">
              <w:rPr>
                <w:rFonts w:ascii="Times New Roman" w:hAnsi="Times New Roman" w:cs="Times New Roman"/>
                <w:sz w:val="24"/>
                <w:szCs w:val="24"/>
              </w:rPr>
              <w:lastRenderedPageBreak/>
              <w:t>is efficient in predicting the capital structure determinants.</w:t>
            </w:r>
          </w:p>
        </w:tc>
      </w:tr>
      <w:tr w:rsidR="00890B9D" w:rsidRPr="0086491C" w:rsidTr="00174A2D">
        <w:tc>
          <w:tcPr>
            <w:tcW w:w="833" w:type="dxa"/>
          </w:tcPr>
          <w:p w:rsidR="00890B9D" w:rsidRPr="0086491C" w:rsidRDefault="0079664E" w:rsidP="007C177D">
            <w:pPr>
              <w:spacing w:line="480" w:lineRule="auto"/>
              <w:jc w:val="both"/>
              <w:rPr>
                <w:rFonts w:ascii="Times New Roman" w:hAnsi="Times New Roman" w:cs="Times New Roman"/>
                <w:sz w:val="24"/>
                <w:szCs w:val="24"/>
              </w:rPr>
            </w:pPr>
            <w:r w:rsidRPr="0086491C">
              <w:rPr>
                <w:rFonts w:ascii="Times New Roman" w:hAnsi="Times New Roman" w:cs="Times New Roman"/>
                <w:sz w:val="24"/>
                <w:szCs w:val="24"/>
              </w:rPr>
              <w:lastRenderedPageBreak/>
              <w:t>2017</w:t>
            </w:r>
          </w:p>
        </w:tc>
        <w:tc>
          <w:tcPr>
            <w:tcW w:w="1080" w:type="dxa"/>
          </w:tcPr>
          <w:p w:rsidR="00890B9D" w:rsidRPr="0086491C" w:rsidRDefault="0079664E" w:rsidP="007C177D">
            <w:pPr>
              <w:spacing w:line="480" w:lineRule="auto"/>
              <w:jc w:val="both"/>
              <w:rPr>
                <w:rFonts w:ascii="Times New Roman" w:hAnsi="Times New Roman" w:cs="Times New Roman"/>
                <w:sz w:val="24"/>
                <w:szCs w:val="24"/>
              </w:rPr>
            </w:pPr>
            <w:proofErr w:type="spellStart"/>
            <w:r w:rsidRPr="0086491C">
              <w:rPr>
                <w:rFonts w:ascii="Times New Roman" w:hAnsi="Times New Roman" w:cs="Times New Roman"/>
                <w:sz w:val="24"/>
                <w:szCs w:val="24"/>
              </w:rPr>
              <w:t>Mursalim</w:t>
            </w:r>
            <w:proofErr w:type="spellEnd"/>
            <w:r w:rsidRPr="0086491C">
              <w:rPr>
                <w:rFonts w:ascii="Times New Roman" w:hAnsi="Times New Roman" w:cs="Times New Roman"/>
                <w:sz w:val="24"/>
                <w:szCs w:val="24"/>
              </w:rPr>
              <w:t xml:space="preserve">, </w:t>
            </w:r>
            <w:proofErr w:type="spellStart"/>
            <w:r w:rsidRPr="0086491C">
              <w:rPr>
                <w:rFonts w:ascii="Times New Roman" w:hAnsi="Times New Roman" w:cs="Times New Roman"/>
                <w:sz w:val="24"/>
                <w:szCs w:val="24"/>
              </w:rPr>
              <w:t>Mallisa</w:t>
            </w:r>
            <w:proofErr w:type="spellEnd"/>
            <w:r w:rsidRPr="0086491C">
              <w:rPr>
                <w:rFonts w:ascii="Times New Roman" w:hAnsi="Times New Roman" w:cs="Times New Roman"/>
                <w:sz w:val="24"/>
                <w:szCs w:val="24"/>
              </w:rPr>
              <w:t xml:space="preserve"> M., Kusuma H.</w:t>
            </w:r>
          </w:p>
        </w:tc>
        <w:tc>
          <w:tcPr>
            <w:tcW w:w="990" w:type="dxa"/>
          </w:tcPr>
          <w:p w:rsidR="00890B9D" w:rsidRPr="0086491C" w:rsidRDefault="0079664E" w:rsidP="007C177D">
            <w:pPr>
              <w:spacing w:line="480" w:lineRule="auto"/>
              <w:jc w:val="both"/>
              <w:rPr>
                <w:rFonts w:ascii="Times New Roman" w:hAnsi="Times New Roman" w:cs="Times New Roman"/>
                <w:sz w:val="24"/>
                <w:szCs w:val="24"/>
              </w:rPr>
            </w:pPr>
            <w:r w:rsidRPr="0086491C">
              <w:rPr>
                <w:rFonts w:ascii="Times New Roman" w:hAnsi="Times New Roman" w:cs="Times New Roman"/>
                <w:sz w:val="24"/>
                <w:szCs w:val="24"/>
              </w:rPr>
              <w:t>2008-2012</w:t>
            </w:r>
          </w:p>
        </w:tc>
        <w:tc>
          <w:tcPr>
            <w:tcW w:w="900" w:type="dxa"/>
          </w:tcPr>
          <w:p w:rsidR="00890B9D" w:rsidRPr="0086491C" w:rsidRDefault="00CC5E15" w:rsidP="007C177D">
            <w:pPr>
              <w:spacing w:line="480" w:lineRule="auto"/>
              <w:jc w:val="both"/>
              <w:rPr>
                <w:rFonts w:ascii="Times New Roman" w:hAnsi="Times New Roman" w:cs="Times New Roman"/>
                <w:sz w:val="24"/>
                <w:szCs w:val="24"/>
              </w:rPr>
            </w:pPr>
            <w:r w:rsidRPr="0086491C">
              <w:rPr>
                <w:rFonts w:ascii="Times New Roman" w:hAnsi="Times New Roman" w:cs="Times New Roman"/>
                <w:sz w:val="24"/>
                <w:szCs w:val="24"/>
              </w:rPr>
              <w:t>94 Indonesian firms, 153 Malaysian firms and 74 Thailand firms</w:t>
            </w:r>
          </w:p>
        </w:tc>
        <w:tc>
          <w:tcPr>
            <w:tcW w:w="1620" w:type="dxa"/>
          </w:tcPr>
          <w:p w:rsidR="00890B9D" w:rsidRPr="0086491C" w:rsidRDefault="009277A6" w:rsidP="007C177D">
            <w:pPr>
              <w:spacing w:line="480" w:lineRule="auto"/>
              <w:jc w:val="both"/>
              <w:rPr>
                <w:rFonts w:ascii="Times New Roman" w:hAnsi="Times New Roman" w:cs="Times New Roman"/>
                <w:sz w:val="24"/>
                <w:szCs w:val="24"/>
              </w:rPr>
            </w:pPr>
            <w:r w:rsidRPr="0086491C">
              <w:rPr>
                <w:rFonts w:ascii="Times New Roman" w:hAnsi="Times New Roman" w:cs="Times New Roman"/>
                <w:sz w:val="24"/>
                <w:szCs w:val="24"/>
              </w:rPr>
              <w:t>Independent</w:t>
            </w:r>
            <w:r w:rsidR="00CC5E15" w:rsidRPr="0086491C">
              <w:rPr>
                <w:rFonts w:ascii="Times New Roman" w:hAnsi="Times New Roman" w:cs="Times New Roman"/>
                <w:sz w:val="24"/>
                <w:szCs w:val="24"/>
              </w:rPr>
              <w:t xml:space="preserve"> Variables include profitability, firm size, growth opportunity, inflation rate, corporate governance , GDP and volatility</w:t>
            </w:r>
          </w:p>
          <w:p w:rsidR="008A7B46" w:rsidRPr="0086491C" w:rsidRDefault="008A7B46" w:rsidP="007C177D">
            <w:pPr>
              <w:spacing w:line="480" w:lineRule="auto"/>
              <w:jc w:val="both"/>
              <w:rPr>
                <w:rFonts w:ascii="Times New Roman" w:hAnsi="Times New Roman" w:cs="Times New Roman"/>
                <w:sz w:val="24"/>
                <w:szCs w:val="24"/>
              </w:rPr>
            </w:pPr>
            <w:r w:rsidRPr="0086491C">
              <w:rPr>
                <w:rFonts w:ascii="Times New Roman" w:hAnsi="Times New Roman" w:cs="Times New Roman"/>
                <w:sz w:val="24"/>
                <w:szCs w:val="24"/>
              </w:rPr>
              <w:t xml:space="preserve">Study adopted random </w:t>
            </w:r>
            <w:r w:rsidRPr="0086491C">
              <w:rPr>
                <w:rFonts w:ascii="Times New Roman" w:hAnsi="Times New Roman" w:cs="Times New Roman"/>
                <w:sz w:val="24"/>
                <w:szCs w:val="24"/>
              </w:rPr>
              <w:lastRenderedPageBreak/>
              <w:t>sampling method</w:t>
            </w:r>
          </w:p>
          <w:p w:rsidR="008A7B46" w:rsidRPr="0086491C" w:rsidRDefault="008A7B46" w:rsidP="007C177D">
            <w:pPr>
              <w:spacing w:line="480" w:lineRule="auto"/>
              <w:jc w:val="both"/>
              <w:rPr>
                <w:rFonts w:ascii="Times New Roman" w:hAnsi="Times New Roman" w:cs="Times New Roman"/>
                <w:sz w:val="24"/>
                <w:szCs w:val="24"/>
              </w:rPr>
            </w:pPr>
            <w:r w:rsidRPr="0086491C">
              <w:rPr>
                <w:rFonts w:ascii="Times New Roman" w:hAnsi="Times New Roman" w:cs="Times New Roman"/>
                <w:sz w:val="24"/>
                <w:szCs w:val="24"/>
              </w:rPr>
              <w:t xml:space="preserve">Financial data used was from firm </w:t>
            </w:r>
            <w:r w:rsidR="009277A6" w:rsidRPr="0086491C">
              <w:rPr>
                <w:rFonts w:ascii="Times New Roman" w:hAnsi="Times New Roman" w:cs="Times New Roman"/>
                <w:sz w:val="24"/>
                <w:szCs w:val="24"/>
              </w:rPr>
              <w:t>listed</w:t>
            </w:r>
            <w:r w:rsidRPr="0086491C">
              <w:rPr>
                <w:rFonts w:ascii="Times New Roman" w:hAnsi="Times New Roman" w:cs="Times New Roman"/>
                <w:sz w:val="24"/>
                <w:szCs w:val="24"/>
              </w:rPr>
              <w:t xml:space="preserve"> in the </w:t>
            </w:r>
            <w:r w:rsidR="0063214C">
              <w:rPr>
                <w:rFonts w:ascii="Times New Roman" w:hAnsi="Times New Roman" w:cs="Times New Roman"/>
                <w:sz w:val="24"/>
                <w:szCs w:val="24"/>
              </w:rPr>
              <w:t>stock exchanges of  Indonesia, Malaysia</w:t>
            </w:r>
            <w:r w:rsidRPr="0086491C">
              <w:rPr>
                <w:rFonts w:ascii="Times New Roman" w:hAnsi="Times New Roman" w:cs="Times New Roman"/>
                <w:sz w:val="24"/>
                <w:szCs w:val="24"/>
              </w:rPr>
              <w:t xml:space="preserve"> and Thailand </w:t>
            </w:r>
          </w:p>
          <w:p w:rsidR="00177E65" w:rsidRPr="0086491C" w:rsidRDefault="00177E65" w:rsidP="007C177D">
            <w:pPr>
              <w:spacing w:line="480" w:lineRule="auto"/>
              <w:jc w:val="both"/>
              <w:rPr>
                <w:rFonts w:ascii="Times New Roman" w:hAnsi="Times New Roman" w:cs="Times New Roman"/>
                <w:sz w:val="24"/>
                <w:szCs w:val="24"/>
              </w:rPr>
            </w:pPr>
            <w:r w:rsidRPr="0086491C">
              <w:rPr>
                <w:rFonts w:ascii="Times New Roman" w:hAnsi="Times New Roman" w:cs="Times New Roman"/>
                <w:sz w:val="24"/>
                <w:szCs w:val="24"/>
              </w:rPr>
              <w:t>The hypotheses were tested using multiple regressions.</w:t>
            </w:r>
          </w:p>
        </w:tc>
        <w:tc>
          <w:tcPr>
            <w:tcW w:w="990" w:type="dxa"/>
          </w:tcPr>
          <w:p w:rsidR="00890B9D" w:rsidRPr="0086491C" w:rsidRDefault="00177E65" w:rsidP="007C177D">
            <w:pPr>
              <w:spacing w:line="480" w:lineRule="auto"/>
              <w:jc w:val="both"/>
              <w:rPr>
                <w:rFonts w:ascii="Times New Roman" w:hAnsi="Times New Roman" w:cs="Times New Roman"/>
                <w:sz w:val="24"/>
                <w:szCs w:val="24"/>
              </w:rPr>
            </w:pPr>
            <w:r w:rsidRPr="0086491C">
              <w:rPr>
                <w:rFonts w:ascii="Times New Roman" w:hAnsi="Times New Roman" w:cs="Times New Roman"/>
                <w:sz w:val="24"/>
                <w:szCs w:val="24"/>
              </w:rPr>
              <w:lastRenderedPageBreak/>
              <w:t xml:space="preserve">Profitability, firm size and volatility variable influence the capital structure </w:t>
            </w:r>
            <w:r w:rsidR="009277A6" w:rsidRPr="0086491C">
              <w:rPr>
                <w:rFonts w:ascii="Times New Roman" w:hAnsi="Times New Roman" w:cs="Times New Roman"/>
                <w:sz w:val="24"/>
                <w:szCs w:val="24"/>
              </w:rPr>
              <w:t xml:space="preserve">decision. </w:t>
            </w:r>
            <w:r w:rsidR="009277A6" w:rsidRPr="0086491C">
              <w:rPr>
                <w:rFonts w:ascii="Times New Roman" w:hAnsi="Times New Roman" w:cs="Times New Roman"/>
                <w:sz w:val="24"/>
                <w:szCs w:val="24"/>
              </w:rPr>
              <w:lastRenderedPageBreak/>
              <w:t>Growth</w:t>
            </w:r>
            <w:r w:rsidR="004927A3" w:rsidRPr="0086491C">
              <w:rPr>
                <w:rFonts w:ascii="Times New Roman" w:hAnsi="Times New Roman" w:cs="Times New Roman"/>
                <w:sz w:val="24"/>
                <w:szCs w:val="24"/>
              </w:rPr>
              <w:t xml:space="preserve"> opportunity, </w:t>
            </w:r>
            <w:r w:rsidR="009277A6" w:rsidRPr="0086491C">
              <w:rPr>
                <w:rFonts w:ascii="Times New Roman" w:hAnsi="Times New Roman" w:cs="Times New Roman"/>
                <w:sz w:val="24"/>
                <w:szCs w:val="24"/>
              </w:rPr>
              <w:t>corporate</w:t>
            </w:r>
            <w:r w:rsidR="004927A3" w:rsidRPr="0086491C">
              <w:rPr>
                <w:rFonts w:ascii="Times New Roman" w:hAnsi="Times New Roman" w:cs="Times New Roman"/>
                <w:sz w:val="24"/>
                <w:szCs w:val="24"/>
              </w:rPr>
              <w:t xml:space="preserve"> governance and GDP have a general influence on the capital structure. The capital structure of the firms had a great relation </w:t>
            </w:r>
            <w:r w:rsidR="004927A3" w:rsidRPr="0086491C">
              <w:rPr>
                <w:rFonts w:ascii="Times New Roman" w:hAnsi="Times New Roman" w:cs="Times New Roman"/>
                <w:sz w:val="24"/>
                <w:szCs w:val="24"/>
              </w:rPr>
              <w:lastRenderedPageBreak/>
              <w:t xml:space="preserve">to the firm </w:t>
            </w:r>
            <w:r w:rsidR="00174EB1" w:rsidRPr="0086491C">
              <w:rPr>
                <w:rFonts w:ascii="Times New Roman" w:hAnsi="Times New Roman" w:cs="Times New Roman"/>
                <w:sz w:val="24"/>
                <w:szCs w:val="24"/>
              </w:rPr>
              <w:t>performance</w:t>
            </w:r>
            <w:r w:rsidR="004927A3" w:rsidRPr="0086491C">
              <w:rPr>
                <w:rFonts w:ascii="Times New Roman" w:hAnsi="Times New Roman" w:cs="Times New Roman"/>
                <w:sz w:val="24"/>
                <w:szCs w:val="24"/>
              </w:rPr>
              <w:t xml:space="preserve">. </w:t>
            </w:r>
          </w:p>
        </w:tc>
        <w:tc>
          <w:tcPr>
            <w:tcW w:w="1440" w:type="dxa"/>
          </w:tcPr>
          <w:p w:rsidR="00890B9D" w:rsidRPr="0086491C" w:rsidRDefault="00D84829" w:rsidP="007C177D">
            <w:pPr>
              <w:spacing w:line="480" w:lineRule="auto"/>
              <w:jc w:val="both"/>
              <w:rPr>
                <w:rFonts w:ascii="Times New Roman" w:hAnsi="Times New Roman" w:cs="Times New Roman"/>
                <w:sz w:val="24"/>
                <w:szCs w:val="24"/>
              </w:rPr>
            </w:pPr>
            <w:r w:rsidRPr="0086491C">
              <w:rPr>
                <w:rFonts w:ascii="Times New Roman" w:hAnsi="Times New Roman" w:cs="Times New Roman"/>
                <w:sz w:val="24"/>
                <w:szCs w:val="24"/>
              </w:rPr>
              <w:lastRenderedPageBreak/>
              <w:t xml:space="preserve">The sample size is not classified based on the characteristic of the business that may affect the capital structure decisions of the company. </w:t>
            </w:r>
          </w:p>
        </w:tc>
        <w:tc>
          <w:tcPr>
            <w:tcW w:w="2340" w:type="dxa"/>
          </w:tcPr>
          <w:p w:rsidR="00890B9D" w:rsidRPr="0086491C" w:rsidRDefault="00D84829" w:rsidP="007C177D">
            <w:pPr>
              <w:spacing w:line="480" w:lineRule="auto"/>
              <w:jc w:val="both"/>
              <w:rPr>
                <w:rFonts w:ascii="Times New Roman" w:hAnsi="Times New Roman" w:cs="Times New Roman"/>
                <w:sz w:val="24"/>
                <w:szCs w:val="24"/>
              </w:rPr>
            </w:pPr>
            <w:r w:rsidRPr="0086491C">
              <w:rPr>
                <w:rFonts w:ascii="Times New Roman" w:hAnsi="Times New Roman" w:cs="Times New Roman"/>
                <w:sz w:val="24"/>
                <w:szCs w:val="24"/>
              </w:rPr>
              <w:t xml:space="preserve">Future studies could </w:t>
            </w:r>
            <w:r w:rsidR="009277A6" w:rsidRPr="0086491C">
              <w:rPr>
                <w:rFonts w:ascii="Times New Roman" w:hAnsi="Times New Roman" w:cs="Times New Roman"/>
                <w:sz w:val="24"/>
                <w:szCs w:val="24"/>
              </w:rPr>
              <w:t>extend</w:t>
            </w:r>
            <w:r w:rsidRPr="0086491C">
              <w:rPr>
                <w:rFonts w:ascii="Times New Roman" w:hAnsi="Times New Roman" w:cs="Times New Roman"/>
                <w:sz w:val="24"/>
                <w:szCs w:val="24"/>
              </w:rPr>
              <w:t xml:space="preserve"> the study period and use more rigorous statistical approach. Other measure could be employed in the future research.</w:t>
            </w:r>
          </w:p>
          <w:p w:rsidR="00D84829" w:rsidRPr="0086491C" w:rsidRDefault="00D84829" w:rsidP="007C177D">
            <w:pPr>
              <w:spacing w:line="480" w:lineRule="auto"/>
              <w:jc w:val="both"/>
              <w:rPr>
                <w:rFonts w:ascii="Times New Roman" w:hAnsi="Times New Roman" w:cs="Times New Roman"/>
                <w:sz w:val="24"/>
                <w:szCs w:val="24"/>
              </w:rPr>
            </w:pPr>
            <w:r w:rsidRPr="0086491C">
              <w:rPr>
                <w:rFonts w:ascii="Times New Roman" w:hAnsi="Times New Roman" w:cs="Times New Roman"/>
                <w:sz w:val="24"/>
                <w:szCs w:val="24"/>
              </w:rPr>
              <w:t>Future stu</w:t>
            </w:r>
            <w:r w:rsidR="0063214C">
              <w:rPr>
                <w:rFonts w:ascii="Times New Roman" w:hAnsi="Times New Roman" w:cs="Times New Roman"/>
                <w:sz w:val="24"/>
                <w:szCs w:val="24"/>
              </w:rPr>
              <w:t xml:space="preserve">dy should take into account other important </w:t>
            </w:r>
            <w:r w:rsidRPr="0086491C">
              <w:rPr>
                <w:rFonts w:ascii="Times New Roman" w:hAnsi="Times New Roman" w:cs="Times New Roman"/>
                <w:sz w:val="24"/>
                <w:szCs w:val="24"/>
              </w:rPr>
              <w:t xml:space="preserve">factors </w:t>
            </w:r>
            <w:r w:rsidR="0063214C">
              <w:rPr>
                <w:rFonts w:ascii="Times New Roman" w:hAnsi="Times New Roman" w:cs="Times New Roman"/>
                <w:sz w:val="24"/>
                <w:szCs w:val="24"/>
              </w:rPr>
              <w:t>involved in</w:t>
            </w:r>
            <w:r w:rsidRPr="0086491C">
              <w:rPr>
                <w:rFonts w:ascii="Times New Roman" w:hAnsi="Times New Roman" w:cs="Times New Roman"/>
                <w:sz w:val="24"/>
                <w:szCs w:val="24"/>
              </w:rPr>
              <w:t xml:space="preserve"> financing decisions which </w:t>
            </w:r>
            <w:r w:rsidR="0063214C">
              <w:rPr>
                <w:rFonts w:ascii="Times New Roman" w:hAnsi="Times New Roman" w:cs="Times New Roman"/>
                <w:sz w:val="24"/>
                <w:szCs w:val="24"/>
              </w:rPr>
              <w:t xml:space="preserve">have </w:t>
            </w:r>
            <w:r w:rsidR="0063214C">
              <w:rPr>
                <w:rFonts w:ascii="Times New Roman" w:hAnsi="Times New Roman" w:cs="Times New Roman"/>
                <w:sz w:val="24"/>
                <w:szCs w:val="24"/>
              </w:rPr>
              <w:lastRenderedPageBreak/>
              <w:t xml:space="preserve">significant </w:t>
            </w:r>
            <w:r w:rsidRPr="0086491C">
              <w:rPr>
                <w:rFonts w:ascii="Times New Roman" w:hAnsi="Times New Roman" w:cs="Times New Roman"/>
                <w:sz w:val="24"/>
                <w:szCs w:val="24"/>
              </w:rPr>
              <w:t xml:space="preserve">influence </w:t>
            </w:r>
            <w:r w:rsidR="0063214C">
              <w:rPr>
                <w:rFonts w:ascii="Times New Roman" w:hAnsi="Times New Roman" w:cs="Times New Roman"/>
                <w:sz w:val="24"/>
                <w:szCs w:val="24"/>
              </w:rPr>
              <w:t xml:space="preserve">on the </w:t>
            </w:r>
            <w:r w:rsidRPr="0086491C">
              <w:rPr>
                <w:rFonts w:ascii="Times New Roman" w:hAnsi="Times New Roman" w:cs="Times New Roman"/>
                <w:sz w:val="24"/>
                <w:szCs w:val="24"/>
              </w:rPr>
              <w:t>firm performance.</w:t>
            </w:r>
          </w:p>
        </w:tc>
      </w:tr>
      <w:tr w:rsidR="00890B9D" w:rsidRPr="0086491C" w:rsidTr="00174A2D">
        <w:tc>
          <w:tcPr>
            <w:tcW w:w="833" w:type="dxa"/>
          </w:tcPr>
          <w:p w:rsidR="00890B9D" w:rsidRPr="0086491C" w:rsidRDefault="00645038" w:rsidP="007C177D">
            <w:pPr>
              <w:spacing w:line="480" w:lineRule="auto"/>
              <w:jc w:val="both"/>
              <w:rPr>
                <w:rFonts w:ascii="Times New Roman" w:hAnsi="Times New Roman" w:cs="Times New Roman"/>
                <w:sz w:val="24"/>
                <w:szCs w:val="24"/>
              </w:rPr>
            </w:pPr>
            <w:r w:rsidRPr="0086491C">
              <w:rPr>
                <w:rFonts w:ascii="Times New Roman" w:hAnsi="Times New Roman" w:cs="Times New Roman"/>
                <w:sz w:val="24"/>
                <w:szCs w:val="24"/>
              </w:rPr>
              <w:lastRenderedPageBreak/>
              <w:t>2012</w:t>
            </w:r>
          </w:p>
        </w:tc>
        <w:tc>
          <w:tcPr>
            <w:tcW w:w="1080" w:type="dxa"/>
          </w:tcPr>
          <w:p w:rsidR="00890B9D" w:rsidRPr="0086491C" w:rsidRDefault="00645038" w:rsidP="007C177D">
            <w:pPr>
              <w:spacing w:line="480" w:lineRule="auto"/>
              <w:jc w:val="both"/>
              <w:rPr>
                <w:rFonts w:ascii="Times New Roman" w:hAnsi="Times New Roman" w:cs="Times New Roman"/>
                <w:sz w:val="24"/>
                <w:szCs w:val="24"/>
              </w:rPr>
            </w:pPr>
            <w:r w:rsidRPr="0086491C">
              <w:rPr>
                <w:rFonts w:ascii="Times New Roman" w:hAnsi="Times New Roman" w:cs="Times New Roman"/>
                <w:sz w:val="24"/>
                <w:szCs w:val="24"/>
              </w:rPr>
              <w:t xml:space="preserve">Faruk Hossain and </w:t>
            </w:r>
            <w:proofErr w:type="spellStart"/>
            <w:r w:rsidRPr="0086491C">
              <w:rPr>
                <w:rFonts w:ascii="Times New Roman" w:hAnsi="Times New Roman" w:cs="Times New Roman"/>
                <w:sz w:val="24"/>
                <w:szCs w:val="24"/>
              </w:rPr>
              <w:t>Ayub</w:t>
            </w:r>
            <w:proofErr w:type="spellEnd"/>
            <w:r w:rsidRPr="0086491C">
              <w:rPr>
                <w:rFonts w:ascii="Times New Roman" w:hAnsi="Times New Roman" w:cs="Times New Roman"/>
                <w:sz w:val="24"/>
                <w:szCs w:val="24"/>
              </w:rPr>
              <w:t xml:space="preserve"> Ali</w:t>
            </w:r>
          </w:p>
        </w:tc>
        <w:tc>
          <w:tcPr>
            <w:tcW w:w="990" w:type="dxa"/>
          </w:tcPr>
          <w:p w:rsidR="00890B9D" w:rsidRPr="0086491C" w:rsidRDefault="00645038" w:rsidP="007C177D">
            <w:pPr>
              <w:spacing w:line="480" w:lineRule="auto"/>
              <w:jc w:val="both"/>
              <w:rPr>
                <w:rFonts w:ascii="Times New Roman" w:hAnsi="Times New Roman" w:cs="Times New Roman"/>
                <w:sz w:val="24"/>
                <w:szCs w:val="24"/>
              </w:rPr>
            </w:pPr>
            <w:r w:rsidRPr="0086491C">
              <w:rPr>
                <w:rFonts w:ascii="Times New Roman" w:hAnsi="Times New Roman" w:cs="Times New Roman"/>
                <w:sz w:val="24"/>
                <w:szCs w:val="24"/>
              </w:rPr>
              <w:t>2003-2007</w:t>
            </w:r>
          </w:p>
        </w:tc>
        <w:tc>
          <w:tcPr>
            <w:tcW w:w="900" w:type="dxa"/>
          </w:tcPr>
          <w:p w:rsidR="00890B9D" w:rsidRPr="0086491C" w:rsidRDefault="00645038" w:rsidP="007C177D">
            <w:pPr>
              <w:spacing w:line="480" w:lineRule="auto"/>
              <w:jc w:val="both"/>
              <w:rPr>
                <w:rFonts w:ascii="Times New Roman" w:hAnsi="Times New Roman" w:cs="Times New Roman"/>
                <w:sz w:val="24"/>
                <w:szCs w:val="24"/>
              </w:rPr>
            </w:pPr>
            <w:r w:rsidRPr="0086491C">
              <w:rPr>
                <w:rFonts w:ascii="Times New Roman" w:hAnsi="Times New Roman" w:cs="Times New Roman"/>
                <w:sz w:val="24"/>
                <w:szCs w:val="24"/>
              </w:rPr>
              <w:t>39 firms listed in the Dhaka Stock Exchange</w:t>
            </w:r>
          </w:p>
        </w:tc>
        <w:tc>
          <w:tcPr>
            <w:tcW w:w="1620" w:type="dxa"/>
          </w:tcPr>
          <w:p w:rsidR="00890B9D" w:rsidRPr="0086491C" w:rsidRDefault="00645038" w:rsidP="007C177D">
            <w:pPr>
              <w:spacing w:line="480" w:lineRule="auto"/>
              <w:jc w:val="both"/>
              <w:rPr>
                <w:rFonts w:ascii="Times New Roman" w:hAnsi="Times New Roman" w:cs="Times New Roman"/>
                <w:sz w:val="24"/>
                <w:szCs w:val="24"/>
              </w:rPr>
            </w:pPr>
            <w:r w:rsidRPr="0086491C">
              <w:rPr>
                <w:rFonts w:ascii="Times New Roman" w:hAnsi="Times New Roman" w:cs="Times New Roman"/>
                <w:sz w:val="24"/>
                <w:szCs w:val="24"/>
              </w:rPr>
              <w:t>39 non-</w:t>
            </w:r>
            <w:r w:rsidR="00174EB1" w:rsidRPr="0086491C">
              <w:rPr>
                <w:rFonts w:ascii="Times New Roman" w:hAnsi="Times New Roman" w:cs="Times New Roman"/>
                <w:sz w:val="24"/>
                <w:szCs w:val="24"/>
              </w:rPr>
              <w:t>financial</w:t>
            </w:r>
            <w:r w:rsidRPr="0086491C">
              <w:rPr>
                <w:rFonts w:ascii="Times New Roman" w:hAnsi="Times New Roman" w:cs="Times New Roman"/>
                <w:sz w:val="24"/>
                <w:szCs w:val="24"/>
              </w:rPr>
              <w:t xml:space="preserve"> firms.</w:t>
            </w:r>
          </w:p>
          <w:p w:rsidR="00645038" w:rsidRPr="0086491C" w:rsidRDefault="00645038" w:rsidP="007C177D">
            <w:pPr>
              <w:spacing w:line="480" w:lineRule="auto"/>
              <w:jc w:val="both"/>
              <w:rPr>
                <w:rFonts w:ascii="Times New Roman" w:hAnsi="Times New Roman" w:cs="Times New Roman"/>
                <w:sz w:val="24"/>
                <w:szCs w:val="24"/>
              </w:rPr>
            </w:pPr>
            <w:r w:rsidRPr="0086491C">
              <w:rPr>
                <w:rFonts w:ascii="Times New Roman" w:hAnsi="Times New Roman" w:cs="Times New Roman"/>
                <w:sz w:val="24"/>
                <w:szCs w:val="24"/>
              </w:rPr>
              <w:t xml:space="preserve">Data used is </w:t>
            </w:r>
            <w:r w:rsidR="00BF6BB7" w:rsidRPr="0086491C">
              <w:rPr>
                <w:rFonts w:ascii="Times New Roman" w:hAnsi="Times New Roman" w:cs="Times New Roman"/>
                <w:sz w:val="24"/>
                <w:szCs w:val="24"/>
              </w:rPr>
              <w:t>secondary</w:t>
            </w:r>
            <w:r w:rsidRPr="0086491C">
              <w:rPr>
                <w:rFonts w:ascii="Times New Roman" w:hAnsi="Times New Roman" w:cs="Times New Roman"/>
                <w:sz w:val="24"/>
                <w:szCs w:val="24"/>
              </w:rPr>
              <w:t xml:space="preserve"> data</w:t>
            </w:r>
          </w:p>
          <w:p w:rsidR="00645038" w:rsidRPr="0086491C" w:rsidRDefault="00645038" w:rsidP="007C177D">
            <w:pPr>
              <w:spacing w:line="480" w:lineRule="auto"/>
              <w:jc w:val="both"/>
              <w:rPr>
                <w:rFonts w:ascii="Times New Roman" w:hAnsi="Times New Roman" w:cs="Times New Roman"/>
                <w:sz w:val="24"/>
                <w:szCs w:val="24"/>
              </w:rPr>
            </w:pPr>
            <w:r w:rsidRPr="0086491C">
              <w:rPr>
                <w:rFonts w:ascii="Times New Roman" w:hAnsi="Times New Roman" w:cs="Times New Roman"/>
                <w:sz w:val="24"/>
                <w:szCs w:val="24"/>
              </w:rPr>
              <w:t>Variables used include size, profitability, tangibility, growth, volatility of earnings, dividend, managerial ownership, liquidity, ta</w:t>
            </w:r>
            <w:r w:rsidR="000B3433" w:rsidRPr="0086491C">
              <w:rPr>
                <w:rFonts w:ascii="Times New Roman" w:hAnsi="Times New Roman" w:cs="Times New Roman"/>
                <w:sz w:val="24"/>
                <w:szCs w:val="24"/>
              </w:rPr>
              <w:t>x</w:t>
            </w:r>
            <w:r w:rsidRPr="0086491C">
              <w:rPr>
                <w:rFonts w:ascii="Times New Roman" w:hAnsi="Times New Roman" w:cs="Times New Roman"/>
                <w:sz w:val="24"/>
                <w:szCs w:val="24"/>
              </w:rPr>
              <w:t xml:space="preserve"> </w:t>
            </w:r>
            <w:r w:rsidRPr="0086491C">
              <w:rPr>
                <w:rFonts w:ascii="Times New Roman" w:hAnsi="Times New Roman" w:cs="Times New Roman"/>
                <w:sz w:val="24"/>
                <w:szCs w:val="24"/>
              </w:rPr>
              <w:lastRenderedPageBreak/>
              <w:t xml:space="preserve">shield and industry classification. </w:t>
            </w:r>
          </w:p>
          <w:p w:rsidR="005A187A" w:rsidRPr="0086491C" w:rsidRDefault="005A187A" w:rsidP="007C177D">
            <w:pPr>
              <w:spacing w:line="480" w:lineRule="auto"/>
              <w:jc w:val="both"/>
              <w:rPr>
                <w:rFonts w:ascii="Times New Roman" w:hAnsi="Times New Roman" w:cs="Times New Roman"/>
                <w:sz w:val="24"/>
                <w:szCs w:val="24"/>
              </w:rPr>
            </w:pPr>
            <w:r w:rsidRPr="0086491C">
              <w:rPr>
                <w:rFonts w:ascii="Times New Roman" w:hAnsi="Times New Roman" w:cs="Times New Roman"/>
                <w:sz w:val="24"/>
                <w:szCs w:val="24"/>
              </w:rPr>
              <w:t>Data analysis uses panel data</w:t>
            </w:r>
          </w:p>
          <w:p w:rsidR="005A187A" w:rsidRPr="0086491C" w:rsidRDefault="005A187A" w:rsidP="007C177D">
            <w:pPr>
              <w:spacing w:line="480" w:lineRule="auto"/>
              <w:jc w:val="both"/>
              <w:rPr>
                <w:rFonts w:ascii="Times New Roman" w:hAnsi="Times New Roman" w:cs="Times New Roman"/>
                <w:sz w:val="24"/>
                <w:szCs w:val="24"/>
              </w:rPr>
            </w:pPr>
            <w:r w:rsidRPr="0086491C">
              <w:rPr>
                <w:rFonts w:ascii="Times New Roman" w:hAnsi="Times New Roman" w:cs="Times New Roman"/>
                <w:sz w:val="24"/>
                <w:szCs w:val="24"/>
              </w:rPr>
              <w:t>The research uses descriptive and quantitative analysis</w:t>
            </w:r>
          </w:p>
        </w:tc>
        <w:tc>
          <w:tcPr>
            <w:tcW w:w="990" w:type="dxa"/>
          </w:tcPr>
          <w:p w:rsidR="00890B9D" w:rsidRPr="0086491C" w:rsidRDefault="00C970A2" w:rsidP="007C177D">
            <w:pPr>
              <w:spacing w:line="480" w:lineRule="auto"/>
              <w:jc w:val="both"/>
              <w:rPr>
                <w:rFonts w:ascii="Times New Roman" w:hAnsi="Times New Roman" w:cs="Times New Roman"/>
                <w:sz w:val="24"/>
                <w:szCs w:val="24"/>
              </w:rPr>
            </w:pPr>
            <w:r w:rsidRPr="0086491C">
              <w:rPr>
                <w:rFonts w:ascii="Times New Roman" w:hAnsi="Times New Roman" w:cs="Times New Roman"/>
                <w:sz w:val="24"/>
                <w:szCs w:val="24"/>
              </w:rPr>
              <w:lastRenderedPageBreak/>
              <w:t>Company variable including profitability, liquidity, tangibility and managerial ownership have negative relation</w:t>
            </w:r>
            <w:r w:rsidRPr="0086491C">
              <w:rPr>
                <w:rFonts w:ascii="Times New Roman" w:hAnsi="Times New Roman" w:cs="Times New Roman"/>
                <w:sz w:val="24"/>
                <w:szCs w:val="24"/>
              </w:rPr>
              <w:lastRenderedPageBreak/>
              <w:t xml:space="preserve">ship with debt ratio. </w:t>
            </w:r>
            <w:r w:rsidR="00BF6BB7" w:rsidRPr="0086491C">
              <w:rPr>
                <w:rFonts w:ascii="Times New Roman" w:hAnsi="Times New Roman" w:cs="Times New Roman"/>
                <w:sz w:val="24"/>
                <w:szCs w:val="24"/>
              </w:rPr>
              <w:t>Growth</w:t>
            </w:r>
            <w:r w:rsidRPr="0086491C">
              <w:rPr>
                <w:rFonts w:ascii="Times New Roman" w:hAnsi="Times New Roman" w:cs="Times New Roman"/>
                <w:sz w:val="24"/>
                <w:szCs w:val="24"/>
              </w:rPr>
              <w:t xml:space="preserve"> opportunity </w:t>
            </w:r>
            <w:r w:rsidR="00BF6BB7" w:rsidRPr="0086491C">
              <w:rPr>
                <w:rFonts w:ascii="Times New Roman" w:hAnsi="Times New Roman" w:cs="Times New Roman"/>
                <w:sz w:val="24"/>
                <w:szCs w:val="24"/>
              </w:rPr>
              <w:t>and</w:t>
            </w:r>
            <w:r w:rsidRPr="0086491C">
              <w:rPr>
                <w:rFonts w:ascii="Times New Roman" w:hAnsi="Times New Roman" w:cs="Times New Roman"/>
                <w:sz w:val="24"/>
                <w:szCs w:val="24"/>
              </w:rPr>
              <w:t xml:space="preserve"> non debt tax shield have positive </w:t>
            </w:r>
            <w:r w:rsidR="000721ED" w:rsidRPr="0086491C">
              <w:rPr>
                <w:rFonts w:ascii="Times New Roman" w:hAnsi="Times New Roman" w:cs="Times New Roman"/>
                <w:sz w:val="24"/>
                <w:szCs w:val="24"/>
              </w:rPr>
              <w:t>significant</w:t>
            </w:r>
            <w:r w:rsidRPr="0086491C">
              <w:rPr>
                <w:rFonts w:ascii="Times New Roman" w:hAnsi="Times New Roman" w:cs="Times New Roman"/>
                <w:sz w:val="24"/>
                <w:szCs w:val="24"/>
              </w:rPr>
              <w:t xml:space="preserve"> relation with leverage. </w:t>
            </w:r>
            <w:r w:rsidR="000721ED" w:rsidRPr="0086491C">
              <w:rPr>
                <w:rFonts w:ascii="Times New Roman" w:hAnsi="Times New Roman" w:cs="Times New Roman"/>
                <w:sz w:val="24"/>
                <w:szCs w:val="24"/>
              </w:rPr>
              <w:t>Leverage</w:t>
            </w:r>
            <w:r w:rsidRPr="0086491C">
              <w:rPr>
                <w:rFonts w:ascii="Times New Roman" w:hAnsi="Times New Roman" w:cs="Times New Roman"/>
                <w:sz w:val="24"/>
                <w:szCs w:val="24"/>
              </w:rPr>
              <w:t xml:space="preserve"> ratios vary </w:t>
            </w:r>
            <w:r w:rsidR="000721ED" w:rsidRPr="0086491C">
              <w:rPr>
                <w:rFonts w:ascii="Times New Roman" w:hAnsi="Times New Roman" w:cs="Times New Roman"/>
                <w:sz w:val="24"/>
                <w:szCs w:val="24"/>
              </w:rPr>
              <w:t>signific</w:t>
            </w:r>
            <w:r w:rsidR="000721ED" w:rsidRPr="0086491C">
              <w:rPr>
                <w:rFonts w:ascii="Times New Roman" w:hAnsi="Times New Roman" w:cs="Times New Roman"/>
                <w:sz w:val="24"/>
                <w:szCs w:val="24"/>
              </w:rPr>
              <w:lastRenderedPageBreak/>
              <w:t>antly</w:t>
            </w:r>
            <w:r w:rsidRPr="0086491C">
              <w:rPr>
                <w:rFonts w:ascii="Times New Roman" w:hAnsi="Times New Roman" w:cs="Times New Roman"/>
                <w:sz w:val="24"/>
                <w:szCs w:val="24"/>
              </w:rPr>
              <w:t xml:space="preserve"> across the Bangladesh industries. </w:t>
            </w:r>
          </w:p>
        </w:tc>
        <w:tc>
          <w:tcPr>
            <w:tcW w:w="1440" w:type="dxa"/>
          </w:tcPr>
          <w:p w:rsidR="00890B9D" w:rsidRPr="0086491C" w:rsidRDefault="002D0BA4" w:rsidP="007C177D">
            <w:pPr>
              <w:spacing w:line="480" w:lineRule="auto"/>
              <w:jc w:val="both"/>
              <w:rPr>
                <w:rFonts w:ascii="Times New Roman" w:hAnsi="Times New Roman" w:cs="Times New Roman"/>
                <w:sz w:val="24"/>
                <w:szCs w:val="24"/>
              </w:rPr>
            </w:pPr>
            <w:r w:rsidRPr="0086491C">
              <w:rPr>
                <w:rFonts w:ascii="Times New Roman" w:hAnsi="Times New Roman" w:cs="Times New Roman"/>
                <w:sz w:val="24"/>
                <w:szCs w:val="24"/>
              </w:rPr>
              <w:lastRenderedPageBreak/>
              <w:t xml:space="preserve">The study only uses one </w:t>
            </w:r>
            <w:r w:rsidR="00174EB1" w:rsidRPr="0086491C">
              <w:rPr>
                <w:rFonts w:ascii="Times New Roman" w:hAnsi="Times New Roman" w:cs="Times New Roman"/>
                <w:sz w:val="24"/>
                <w:szCs w:val="24"/>
              </w:rPr>
              <w:t>dependent</w:t>
            </w:r>
            <w:r w:rsidRPr="0086491C">
              <w:rPr>
                <w:rFonts w:ascii="Times New Roman" w:hAnsi="Times New Roman" w:cs="Times New Roman"/>
                <w:sz w:val="24"/>
                <w:szCs w:val="24"/>
              </w:rPr>
              <w:t xml:space="preserve"> variable; total debt to </w:t>
            </w:r>
            <w:r w:rsidR="00BF6BB7" w:rsidRPr="0086491C">
              <w:rPr>
                <w:rFonts w:ascii="Times New Roman" w:hAnsi="Times New Roman" w:cs="Times New Roman"/>
                <w:sz w:val="24"/>
                <w:szCs w:val="24"/>
              </w:rPr>
              <w:t>total</w:t>
            </w:r>
            <w:r w:rsidRPr="0086491C">
              <w:rPr>
                <w:rFonts w:ascii="Times New Roman" w:hAnsi="Times New Roman" w:cs="Times New Roman"/>
                <w:sz w:val="24"/>
                <w:szCs w:val="24"/>
              </w:rPr>
              <w:t xml:space="preserve"> asset</w:t>
            </w:r>
          </w:p>
        </w:tc>
        <w:tc>
          <w:tcPr>
            <w:tcW w:w="2340" w:type="dxa"/>
          </w:tcPr>
          <w:p w:rsidR="00890B9D" w:rsidRPr="0086491C" w:rsidRDefault="002D0BA4" w:rsidP="007C177D">
            <w:pPr>
              <w:spacing w:line="480" w:lineRule="auto"/>
              <w:jc w:val="both"/>
              <w:rPr>
                <w:rFonts w:ascii="Times New Roman" w:hAnsi="Times New Roman" w:cs="Times New Roman"/>
                <w:sz w:val="24"/>
                <w:szCs w:val="24"/>
              </w:rPr>
            </w:pPr>
            <w:r w:rsidRPr="0086491C">
              <w:rPr>
                <w:rFonts w:ascii="Times New Roman" w:hAnsi="Times New Roman" w:cs="Times New Roman"/>
                <w:sz w:val="24"/>
                <w:szCs w:val="24"/>
              </w:rPr>
              <w:t xml:space="preserve">The results of the study could be improved by using more </w:t>
            </w:r>
            <w:r w:rsidR="00F072BF" w:rsidRPr="0086491C">
              <w:rPr>
                <w:rFonts w:ascii="Times New Roman" w:hAnsi="Times New Roman" w:cs="Times New Roman"/>
                <w:sz w:val="24"/>
                <w:szCs w:val="24"/>
              </w:rPr>
              <w:t>dependent</w:t>
            </w:r>
            <w:r w:rsidRPr="0086491C">
              <w:rPr>
                <w:rFonts w:ascii="Times New Roman" w:hAnsi="Times New Roman" w:cs="Times New Roman"/>
                <w:sz w:val="24"/>
                <w:szCs w:val="24"/>
              </w:rPr>
              <w:t xml:space="preserve"> variables in the future so as to identify which leverage definition can be strongly explained by the independent variables.</w:t>
            </w:r>
          </w:p>
        </w:tc>
      </w:tr>
    </w:tbl>
    <w:p w:rsidR="00577BC1" w:rsidRPr="0086491C" w:rsidRDefault="00577BC1" w:rsidP="007C177D">
      <w:pPr>
        <w:spacing w:line="480" w:lineRule="auto"/>
        <w:jc w:val="both"/>
        <w:rPr>
          <w:rFonts w:ascii="Times New Roman" w:hAnsi="Times New Roman" w:cs="Times New Roman"/>
          <w:sz w:val="24"/>
          <w:szCs w:val="24"/>
        </w:rPr>
      </w:pPr>
    </w:p>
    <w:p w:rsidR="00577BC1" w:rsidRPr="0086491C" w:rsidRDefault="00577BC1" w:rsidP="007C177D">
      <w:pPr>
        <w:numPr>
          <w:ilvl w:val="0"/>
          <w:numId w:val="1"/>
        </w:numPr>
        <w:tabs>
          <w:tab w:val="clear" w:pos="1080"/>
          <w:tab w:val="num" w:pos="567"/>
        </w:tabs>
        <w:spacing w:after="0" w:line="480" w:lineRule="auto"/>
        <w:ind w:left="567" w:hanging="567"/>
        <w:jc w:val="both"/>
        <w:rPr>
          <w:rFonts w:ascii="Times New Roman" w:hAnsi="Times New Roman" w:cs="Times New Roman"/>
          <w:b/>
          <w:sz w:val="24"/>
          <w:szCs w:val="24"/>
        </w:rPr>
      </w:pPr>
      <w:r w:rsidRPr="0086491C">
        <w:rPr>
          <w:rFonts w:ascii="Times New Roman" w:hAnsi="Times New Roman" w:cs="Times New Roman"/>
          <w:b/>
          <w:sz w:val="24"/>
          <w:szCs w:val="24"/>
        </w:rPr>
        <w:t>Methodology:</w:t>
      </w:r>
    </w:p>
    <w:p w:rsidR="00577BC1" w:rsidRPr="0086491C" w:rsidRDefault="00577BC1" w:rsidP="007C177D">
      <w:pPr>
        <w:spacing w:line="480" w:lineRule="auto"/>
        <w:jc w:val="both"/>
        <w:rPr>
          <w:rFonts w:ascii="Times New Roman" w:hAnsi="Times New Roman" w:cs="Times New Roman"/>
          <w:sz w:val="24"/>
          <w:szCs w:val="24"/>
        </w:rPr>
      </w:pPr>
      <w:r w:rsidRPr="0086491C">
        <w:rPr>
          <w:rFonts w:ascii="Times New Roman" w:hAnsi="Times New Roman" w:cs="Times New Roman"/>
          <w:sz w:val="24"/>
          <w:szCs w:val="24"/>
        </w:rPr>
        <w:t xml:space="preserve">This section discusses the method used in carrying out the project. Provide a brief introduction of the selected companies. </w:t>
      </w:r>
    </w:p>
    <w:p w:rsidR="00D0262D" w:rsidRPr="0086491C" w:rsidRDefault="00D0262D" w:rsidP="007C177D">
      <w:pPr>
        <w:spacing w:line="480" w:lineRule="auto"/>
        <w:ind w:left="567"/>
        <w:jc w:val="both"/>
        <w:rPr>
          <w:rFonts w:ascii="Times New Roman" w:hAnsi="Times New Roman" w:cs="Times New Roman"/>
          <w:sz w:val="24"/>
          <w:szCs w:val="24"/>
        </w:rPr>
      </w:pPr>
      <w:r w:rsidRPr="0086491C">
        <w:rPr>
          <w:rFonts w:ascii="Times New Roman" w:hAnsi="Times New Roman" w:cs="Times New Roman"/>
          <w:sz w:val="24"/>
          <w:szCs w:val="24"/>
        </w:rPr>
        <w:t xml:space="preserve">1-Dallah healthcare Co. </w:t>
      </w:r>
    </w:p>
    <w:p w:rsidR="003A475E" w:rsidRPr="0086491C" w:rsidRDefault="00D0262D" w:rsidP="007C177D">
      <w:pPr>
        <w:spacing w:line="480" w:lineRule="auto"/>
        <w:ind w:firstLine="567"/>
        <w:jc w:val="both"/>
        <w:rPr>
          <w:rFonts w:ascii="Times New Roman" w:hAnsi="Times New Roman" w:cs="Times New Roman"/>
          <w:sz w:val="24"/>
          <w:szCs w:val="24"/>
        </w:rPr>
      </w:pPr>
      <w:proofErr w:type="spellStart"/>
      <w:r w:rsidRPr="0086491C">
        <w:rPr>
          <w:rFonts w:ascii="Times New Roman" w:hAnsi="Times New Roman" w:cs="Times New Roman"/>
          <w:sz w:val="24"/>
          <w:szCs w:val="24"/>
        </w:rPr>
        <w:t>Dallah</w:t>
      </w:r>
      <w:proofErr w:type="spellEnd"/>
      <w:r w:rsidRPr="0086491C">
        <w:rPr>
          <w:rFonts w:ascii="Times New Roman" w:hAnsi="Times New Roman" w:cs="Times New Roman"/>
          <w:sz w:val="24"/>
          <w:szCs w:val="24"/>
        </w:rPr>
        <w:t xml:space="preserve"> Hea</w:t>
      </w:r>
      <w:r w:rsidR="003A475E" w:rsidRPr="0086491C">
        <w:rPr>
          <w:rFonts w:ascii="Times New Roman" w:hAnsi="Times New Roman" w:cs="Times New Roman"/>
          <w:sz w:val="24"/>
          <w:szCs w:val="24"/>
        </w:rPr>
        <w:t xml:space="preserve">lth Company was founded in 1995. It provides healthcare utilities and healthcare programs. </w:t>
      </w:r>
      <w:proofErr w:type="spellStart"/>
      <w:r w:rsidR="003A475E" w:rsidRPr="0086491C">
        <w:rPr>
          <w:rFonts w:ascii="Times New Roman" w:hAnsi="Times New Roman" w:cs="Times New Roman"/>
          <w:sz w:val="24"/>
          <w:szCs w:val="24"/>
        </w:rPr>
        <w:t>Dallah</w:t>
      </w:r>
      <w:proofErr w:type="spellEnd"/>
      <w:r w:rsidR="003A475E" w:rsidRPr="0086491C">
        <w:rPr>
          <w:rFonts w:ascii="Times New Roman" w:hAnsi="Times New Roman" w:cs="Times New Roman"/>
          <w:sz w:val="24"/>
          <w:szCs w:val="24"/>
        </w:rPr>
        <w:t xml:space="preserve"> Health Company has invested in hospitals, healthcare facilities and medical supply production. </w:t>
      </w:r>
      <w:proofErr w:type="spellStart"/>
      <w:r w:rsidR="002E2525" w:rsidRPr="0086491C">
        <w:rPr>
          <w:rFonts w:ascii="Times New Roman" w:hAnsi="Times New Roman" w:cs="Times New Roman"/>
          <w:sz w:val="24"/>
          <w:szCs w:val="24"/>
        </w:rPr>
        <w:t>Dallah</w:t>
      </w:r>
      <w:proofErr w:type="spellEnd"/>
      <w:r w:rsidR="002E2525" w:rsidRPr="0086491C">
        <w:rPr>
          <w:rFonts w:ascii="Times New Roman" w:hAnsi="Times New Roman" w:cs="Times New Roman"/>
          <w:sz w:val="24"/>
          <w:szCs w:val="24"/>
        </w:rPr>
        <w:t xml:space="preserve"> Health Company focuses on supporting healthy lifestyle by providing healthcare products both within Saudi Arabia and to the rest of the world. </w:t>
      </w:r>
      <w:r w:rsidR="00914025" w:rsidRPr="0086491C">
        <w:rPr>
          <w:rFonts w:ascii="Times New Roman" w:hAnsi="Times New Roman" w:cs="Times New Roman"/>
          <w:sz w:val="24"/>
          <w:szCs w:val="24"/>
        </w:rPr>
        <w:t>DHC scope ranges from provision of medical research and supplies, offering world standards in medical services and proper investments in the healthcare industry.</w:t>
      </w:r>
    </w:p>
    <w:p w:rsidR="00F80368" w:rsidRPr="0086491C" w:rsidRDefault="00F80368" w:rsidP="007C177D">
      <w:pPr>
        <w:pStyle w:val="Heading2"/>
        <w:spacing w:before="0" w:beforeAutospacing="0" w:after="0" w:afterAutospacing="0" w:line="480" w:lineRule="auto"/>
        <w:textAlignment w:val="baseline"/>
        <w:rPr>
          <w:b w:val="0"/>
          <w:bCs w:val="0"/>
          <w:caps/>
          <w:sz w:val="24"/>
          <w:szCs w:val="24"/>
        </w:rPr>
      </w:pPr>
      <w:r w:rsidRPr="0086491C">
        <w:rPr>
          <w:b w:val="0"/>
          <w:bCs w:val="0"/>
          <w:caps/>
          <w:sz w:val="24"/>
          <w:szCs w:val="24"/>
        </w:rPr>
        <w:t>MISSION</w:t>
      </w:r>
    </w:p>
    <w:p w:rsidR="00D0262D" w:rsidRPr="0086491C" w:rsidRDefault="00F80368" w:rsidP="007C177D">
      <w:pPr>
        <w:pStyle w:val="NormalWeb"/>
        <w:spacing w:before="0" w:beforeAutospacing="0" w:after="0" w:afterAutospacing="0" w:line="480" w:lineRule="auto"/>
        <w:textAlignment w:val="baseline"/>
      </w:pPr>
      <w:r w:rsidRPr="0086491C">
        <w:t xml:space="preserve">Our </w:t>
      </w:r>
      <w:r w:rsidR="00D0262D" w:rsidRPr="0086491C">
        <w:t xml:space="preserve">2-Al Hammadi </w:t>
      </w:r>
      <w:r w:rsidR="008103BE" w:rsidRPr="0086491C">
        <w:t>Company</w:t>
      </w:r>
      <w:r w:rsidR="00D0262D" w:rsidRPr="0086491C">
        <w:t xml:space="preserve"> for Development and Investment</w:t>
      </w:r>
    </w:p>
    <w:p w:rsidR="00D0262D" w:rsidRPr="0086491C" w:rsidRDefault="008103BE" w:rsidP="007C177D">
      <w:pPr>
        <w:pStyle w:val="NormalWeb"/>
        <w:spacing w:before="0" w:beforeAutospacing="0" w:after="0" w:afterAutospacing="0" w:line="480" w:lineRule="auto"/>
        <w:textAlignment w:val="baseline"/>
      </w:pPr>
      <w:r w:rsidRPr="0086491C">
        <w:lastRenderedPageBreak/>
        <w:t>Al Hammadi Company for Development and Investment activities include management and operations of hospitals and medical centers. The company manages four hospitals located in different location districts.</w:t>
      </w:r>
    </w:p>
    <w:p w:rsidR="00D0262D" w:rsidRPr="0086491C" w:rsidRDefault="00D0262D" w:rsidP="007C177D">
      <w:pPr>
        <w:spacing w:line="480" w:lineRule="auto"/>
        <w:ind w:left="567"/>
        <w:jc w:val="both"/>
        <w:rPr>
          <w:rFonts w:ascii="Times New Roman" w:hAnsi="Times New Roman" w:cs="Times New Roman"/>
          <w:sz w:val="24"/>
          <w:szCs w:val="24"/>
        </w:rPr>
      </w:pPr>
      <w:r w:rsidRPr="0086491C">
        <w:rPr>
          <w:rFonts w:ascii="Times New Roman" w:hAnsi="Times New Roman" w:cs="Times New Roman"/>
          <w:sz w:val="24"/>
          <w:szCs w:val="24"/>
        </w:rPr>
        <w:t xml:space="preserve"> 3-Mouwasat Medical Services Co.</w:t>
      </w:r>
    </w:p>
    <w:p w:rsidR="008103BE" w:rsidRPr="0086491C" w:rsidRDefault="008A7E14" w:rsidP="007C177D">
      <w:pPr>
        <w:spacing w:line="480" w:lineRule="auto"/>
        <w:jc w:val="both"/>
        <w:rPr>
          <w:rFonts w:ascii="Times New Roman" w:hAnsi="Times New Roman" w:cs="Times New Roman"/>
          <w:sz w:val="24"/>
          <w:szCs w:val="24"/>
        </w:rPr>
      </w:pPr>
      <w:proofErr w:type="spellStart"/>
      <w:r w:rsidRPr="0086491C">
        <w:rPr>
          <w:rFonts w:ascii="Times New Roman" w:hAnsi="Times New Roman" w:cs="Times New Roman"/>
          <w:sz w:val="24"/>
          <w:szCs w:val="24"/>
        </w:rPr>
        <w:t>Mouwasat</w:t>
      </w:r>
      <w:proofErr w:type="spellEnd"/>
      <w:r w:rsidRPr="0086491C">
        <w:rPr>
          <w:rFonts w:ascii="Times New Roman" w:hAnsi="Times New Roman" w:cs="Times New Roman"/>
          <w:sz w:val="24"/>
          <w:szCs w:val="24"/>
        </w:rPr>
        <w:t xml:space="preserve"> Medical Services Co was founded in 1975 in Dammam. </w:t>
      </w:r>
      <w:proofErr w:type="spellStart"/>
      <w:r w:rsidRPr="0086491C">
        <w:rPr>
          <w:rFonts w:ascii="Times New Roman" w:hAnsi="Times New Roman" w:cs="Times New Roman"/>
          <w:sz w:val="24"/>
          <w:szCs w:val="24"/>
        </w:rPr>
        <w:t>Mouwasat</w:t>
      </w:r>
      <w:proofErr w:type="spellEnd"/>
      <w:r w:rsidRPr="0086491C">
        <w:rPr>
          <w:rFonts w:ascii="Times New Roman" w:hAnsi="Times New Roman" w:cs="Times New Roman"/>
          <w:sz w:val="24"/>
          <w:szCs w:val="24"/>
        </w:rPr>
        <w:t xml:space="preserve"> follows the philosophy of the patient. The group’s mission and vision </w:t>
      </w:r>
      <w:r w:rsidR="005637F0" w:rsidRPr="0086491C">
        <w:rPr>
          <w:rFonts w:ascii="Times New Roman" w:hAnsi="Times New Roman" w:cs="Times New Roman"/>
          <w:sz w:val="24"/>
          <w:szCs w:val="24"/>
        </w:rPr>
        <w:t>is</w:t>
      </w:r>
      <w:r w:rsidRPr="0086491C">
        <w:rPr>
          <w:rFonts w:ascii="Times New Roman" w:hAnsi="Times New Roman" w:cs="Times New Roman"/>
          <w:sz w:val="24"/>
          <w:szCs w:val="24"/>
        </w:rPr>
        <w:t xml:space="preserve"> </w:t>
      </w:r>
      <w:r w:rsidR="005637F0" w:rsidRPr="0086491C">
        <w:rPr>
          <w:rFonts w:ascii="Times New Roman" w:hAnsi="Times New Roman" w:cs="Times New Roman"/>
          <w:sz w:val="24"/>
          <w:szCs w:val="24"/>
        </w:rPr>
        <w:t>focused</w:t>
      </w:r>
      <w:r w:rsidRPr="0086491C">
        <w:rPr>
          <w:rFonts w:ascii="Times New Roman" w:hAnsi="Times New Roman" w:cs="Times New Roman"/>
          <w:sz w:val="24"/>
          <w:szCs w:val="24"/>
        </w:rPr>
        <w:t xml:space="preserve"> don the patient </w:t>
      </w:r>
      <w:r w:rsidR="005637F0" w:rsidRPr="0086491C">
        <w:rPr>
          <w:rFonts w:ascii="Times New Roman" w:hAnsi="Times New Roman" w:cs="Times New Roman"/>
          <w:sz w:val="24"/>
          <w:szCs w:val="24"/>
        </w:rPr>
        <w:t>first. The</w:t>
      </w:r>
      <w:r w:rsidRPr="0086491C">
        <w:rPr>
          <w:rFonts w:ascii="Times New Roman" w:hAnsi="Times New Roman" w:cs="Times New Roman"/>
          <w:sz w:val="24"/>
          <w:szCs w:val="24"/>
        </w:rPr>
        <w:t xml:space="preserve"> company goal is to provide seamless experience for the patients from the time </w:t>
      </w:r>
      <w:r w:rsidR="005637F0" w:rsidRPr="0086491C">
        <w:rPr>
          <w:rFonts w:ascii="Times New Roman" w:hAnsi="Times New Roman" w:cs="Times New Roman"/>
          <w:sz w:val="24"/>
          <w:szCs w:val="24"/>
        </w:rPr>
        <w:t>they</w:t>
      </w:r>
      <w:r w:rsidRPr="0086491C">
        <w:rPr>
          <w:rFonts w:ascii="Times New Roman" w:hAnsi="Times New Roman" w:cs="Times New Roman"/>
          <w:sz w:val="24"/>
          <w:szCs w:val="24"/>
        </w:rPr>
        <w:t xml:space="preserve"> </w:t>
      </w:r>
      <w:r w:rsidR="005637F0" w:rsidRPr="0086491C">
        <w:rPr>
          <w:rFonts w:ascii="Times New Roman" w:hAnsi="Times New Roman" w:cs="Times New Roman"/>
          <w:sz w:val="24"/>
          <w:szCs w:val="24"/>
        </w:rPr>
        <w:t>star</w:t>
      </w:r>
      <w:r w:rsidRPr="0086491C">
        <w:rPr>
          <w:rFonts w:ascii="Times New Roman" w:hAnsi="Times New Roman" w:cs="Times New Roman"/>
          <w:sz w:val="24"/>
          <w:szCs w:val="24"/>
        </w:rPr>
        <w:t xml:space="preserve"> their treatment journey to the time they complete t</w:t>
      </w:r>
      <w:r w:rsidR="004A2B68" w:rsidRPr="0086491C">
        <w:rPr>
          <w:rFonts w:ascii="Times New Roman" w:hAnsi="Times New Roman" w:cs="Times New Roman"/>
          <w:sz w:val="24"/>
          <w:szCs w:val="24"/>
        </w:rPr>
        <w:t>heir recovery.</w:t>
      </w:r>
    </w:p>
    <w:p w:rsidR="00F80368" w:rsidRPr="0086491C" w:rsidRDefault="00515B45" w:rsidP="007C177D">
      <w:pPr>
        <w:spacing w:line="480" w:lineRule="auto"/>
        <w:jc w:val="both"/>
        <w:rPr>
          <w:rFonts w:ascii="Times New Roman" w:hAnsi="Times New Roman" w:cs="Times New Roman"/>
          <w:sz w:val="24"/>
          <w:szCs w:val="24"/>
        </w:rPr>
      </w:pPr>
      <w:r w:rsidRPr="0086491C">
        <w:rPr>
          <w:rFonts w:ascii="Times New Roman" w:hAnsi="Times New Roman" w:cs="Times New Roman"/>
          <w:sz w:val="24"/>
          <w:szCs w:val="24"/>
        </w:rPr>
        <w:t xml:space="preserve">The study will be analyzed using daily stock prices of the three chosen companies for the month of October (1/10/2019 – 31/10/2019). The selected companies have been traded daily during the selected period of study. To analyze the risk and returns of each stock, various elements will be included in the computation. These include the average return, standard deviation, mean, coefficient of variation and variance. </w:t>
      </w:r>
      <w:r w:rsidR="008841DD" w:rsidRPr="0086491C">
        <w:rPr>
          <w:rFonts w:ascii="Times New Roman" w:hAnsi="Times New Roman" w:cs="Times New Roman"/>
          <w:sz w:val="24"/>
          <w:szCs w:val="24"/>
        </w:rPr>
        <w:t xml:space="preserve">Additionally, the analysis will include covariance and correlation of two </w:t>
      </w:r>
      <w:r w:rsidR="00251C87" w:rsidRPr="0086491C">
        <w:rPr>
          <w:rFonts w:ascii="Times New Roman" w:hAnsi="Times New Roman" w:cs="Times New Roman"/>
          <w:sz w:val="24"/>
          <w:szCs w:val="24"/>
        </w:rPr>
        <w:t>selected</w:t>
      </w:r>
      <w:r w:rsidR="008841DD" w:rsidRPr="0086491C">
        <w:rPr>
          <w:rFonts w:ascii="Times New Roman" w:hAnsi="Times New Roman" w:cs="Times New Roman"/>
          <w:sz w:val="24"/>
          <w:szCs w:val="24"/>
        </w:rPr>
        <w:t xml:space="preserve"> variables to identify the degree in which the two variables move together. </w:t>
      </w:r>
      <w:r w:rsidR="00251C87" w:rsidRPr="0086491C">
        <w:rPr>
          <w:rFonts w:ascii="Times New Roman" w:hAnsi="Times New Roman" w:cs="Times New Roman"/>
          <w:sz w:val="24"/>
          <w:szCs w:val="24"/>
        </w:rPr>
        <w:t xml:space="preserve">When selecting an optimal </w:t>
      </w:r>
      <w:r w:rsidR="000D6F54" w:rsidRPr="0086491C">
        <w:rPr>
          <w:rFonts w:ascii="Times New Roman" w:hAnsi="Times New Roman" w:cs="Times New Roman"/>
          <w:sz w:val="24"/>
          <w:szCs w:val="24"/>
        </w:rPr>
        <w:t>portfolio</w:t>
      </w:r>
      <w:r w:rsidR="00251C87" w:rsidRPr="0086491C">
        <w:rPr>
          <w:rFonts w:ascii="Times New Roman" w:hAnsi="Times New Roman" w:cs="Times New Roman"/>
          <w:sz w:val="24"/>
          <w:szCs w:val="24"/>
        </w:rPr>
        <w:t xml:space="preserve">, an investor should consider how the return movement of the individual assets will likely affect the possibilities of diversification. </w:t>
      </w:r>
    </w:p>
    <w:p w:rsidR="003755A2" w:rsidRPr="0086491C" w:rsidRDefault="003755A2" w:rsidP="007C177D">
      <w:pPr>
        <w:spacing w:line="480" w:lineRule="auto"/>
        <w:jc w:val="both"/>
        <w:rPr>
          <w:rFonts w:ascii="Times New Roman" w:hAnsi="Times New Roman" w:cs="Times New Roman"/>
          <w:sz w:val="24"/>
          <w:szCs w:val="24"/>
        </w:rPr>
      </w:pPr>
      <w:r w:rsidRPr="0086491C">
        <w:rPr>
          <w:rFonts w:ascii="Times New Roman" w:hAnsi="Times New Roman" w:cs="Times New Roman"/>
          <w:sz w:val="24"/>
          <w:szCs w:val="24"/>
        </w:rPr>
        <w:t xml:space="preserve">To make a proper </w:t>
      </w:r>
      <w:r w:rsidR="000D6F54" w:rsidRPr="0086491C">
        <w:rPr>
          <w:rFonts w:ascii="Times New Roman" w:hAnsi="Times New Roman" w:cs="Times New Roman"/>
          <w:sz w:val="24"/>
          <w:szCs w:val="24"/>
        </w:rPr>
        <w:t>portfolio</w:t>
      </w:r>
      <w:r w:rsidRPr="0086491C">
        <w:rPr>
          <w:rFonts w:ascii="Times New Roman" w:hAnsi="Times New Roman" w:cs="Times New Roman"/>
          <w:sz w:val="24"/>
          <w:szCs w:val="24"/>
        </w:rPr>
        <w:t xml:space="preserve"> analysis of the selected company securities, </w:t>
      </w:r>
      <w:r w:rsidR="000D6F54" w:rsidRPr="0086491C">
        <w:rPr>
          <w:rFonts w:ascii="Times New Roman" w:hAnsi="Times New Roman" w:cs="Times New Roman"/>
          <w:sz w:val="24"/>
          <w:szCs w:val="24"/>
        </w:rPr>
        <w:t xml:space="preserve">a computation several portfolio elements will be used. The computations to be used include; risk, expected returns, variance and coefficient of variation. </w:t>
      </w:r>
    </w:p>
    <w:p w:rsidR="00895D0D" w:rsidRPr="0086491C" w:rsidRDefault="00895D0D" w:rsidP="007C177D">
      <w:pPr>
        <w:pStyle w:val="ListParagraph"/>
        <w:numPr>
          <w:ilvl w:val="0"/>
          <w:numId w:val="4"/>
        </w:numPr>
        <w:spacing w:after="240" w:line="480" w:lineRule="auto"/>
        <w:ind w:hanging="540"/>
        <w:jc w:val="both"/>
        <w:rPr>
          <w:u w:val="single"/>
        </w:rPr>
      </w:pPr>
      <w:r w:rsidRPr="0086491C">
        <w:rPr>
          <w:u w:val="single"/>
        </w:rPr>
        <w:t>Risk (Standard Deviation)</w:t>
      </w:r>
    </w:p>
    <w:p w:rsidR="007F4E2B" w:rsidRPr="0086491C" w:rsidRDefault="00C8557E" w:rsidP="007C177D">
      <w:pPr>
        <w:spacing w:after="240" w:line="480" w:lineRule="auto"/>
        <w:jc w:val="both"/>
        <w:rPr>
          <w:rFonts w:ascii="Times New Roman" w:hAnsi="Times New Roman" w:cs="Times New Roman"/>
          <w:sz w:val="24"/>
          <w:szCs w:val="24"/>
        </w:rPr>
      </w:pPr>
      <w:r w:rsidRPr="0086491C">
        <w:rPr>
          <w:rFonts w:ascii="Times New Roman" w:hAnsi="Times New Roman" w:cs="Times New Roman"/>
          <w:sz w:val="24"/>
          <w:szCs w:val="24"/>
        </w:rPr>
        <w:t>Risk is the probability that unfavorable event will occur. In case an invest risk occurs or is e</w:t>
      </w:r>
      <w:r w:rsidR="00CB02C3" w:rsidRPr="0086491C">
        <w:rPr>
          <w:rFonts w:ascii="Times New Roman" w:hAnsi="Times New Roman" w:cs="Times New Roman"/>
          <w:sz w:val="24"/>
          <w:szCs w:val="24"/>
        </w:rPr>
        <w:t>x</w:t>
      </w:r>
      <w:r w:rsidRPr="0086491C">
        <w:rPr>
          <w:rFonts w:ascii="Times New Roman" w:hAnsi="Times New Roman" w:cs="Times New Roman"/>
          <w:sz w:val="24"/>
          <w:szCs w:val="24"/>
        </w:rPr>
        <w:t>pe</w:t>
      </w:r>
      <w:r w:rsidR="00CB02C3" w:rsidRPr="0086491C">
        <w:rPr>
          <w:rFonts w:ascii="Times New Roman" w:hAnsi="Times New Roman" w:cs="Times New Roman"/>
          <w:sz w:val="24"/>
          <w:szCs w:val="24"/>
        </w:rPr>
        <w:t>c</w:t>
      </w:r>
      <w:r w:rsidRPr="0086491C">
        <w:rPr>
          <w:rFonts w:ascii="Times New Roman" w:hAnsi="Times New Roman" w:cs="Times New Roman"/>
          <w:sz w:val="24"/>
          <w:szCs w:val="24"/>
        </w:rPr>
        <w:t xml:space="preserve">ted to occur, the expected return on the investment will be low. Therefore, when the </w:t>
      </w:r>
      <w:r w:rsidRPr="0086491C">
        <w:rPr>
          <w:rFonts w:ascii="Times New Roman" w:hAnsi="Times New Roman" w:cs="Times New Roman"/>
          <w:sz w:val="24"/>
          <w:szCs w:val="24"/>
        </w:rPr>
        <w:lastRenderedPageBreak/>
        <w:t>investment risk is higher</w:t>
      </w:r>
      <w:r w:rsidR="00CB02C3" w:rsidRPr="0086491C">
        <w:rPr>
          <w:rFonts w:ascii="Times New Roman" w:hAnsi="Times New Roman" w:cs="Times New Roman"/>
          <w:sz w:val="24"/>
          <w:szCs w:val="24"/>
        </w:rPr>
        <w:t>,</w:t>
      </w:r>
      <w:r w:rsidRPr="0086491C">
        <w:rPr>
          <w:rFonts w:ascii="Times New Roman" w:hAnsi="Times New Roman" w:cs="Times New Roman"/>
          <w:sz w:val="24"/>
          <w:szCs w:val="24"/>
        </w:rPr>
        <w:t xml:space="preserve"> then</w:t>
      </w:r>
      <w:r w:rsidR="00CB02C3" w:rsidRPr="0086491C">
        <w:rPr>
          <w:rFonts w:ascii="Times New Roman" w:hAnsi="Times New Roman" w:cs="Times New Roman"/>
          <w:sz w:val="24"/>
          <w:szCs w:val="24"/>
        </w:rPr>
        <w:t>,</w:t>
      </w:r>
      <w:r w:rsidRPr="0086491C">
        <w:rPr>
          <w:rFonts w:ascii="Times New Roman" w:hAnsi="Times New Roman" w:cs="Times New Roman"/>
          <w:sz w:val="24"/>
          <w:szCs w:val="24"/>
        </w:rPr>
        <w:t xml:space="preserve"> the excepted return will be low or negative.  </w:t>
      </w:r>
      <w:r w:rsidR="00CB02C3" w:rsidRPr="0086491C">
        <w:rPr>
          <w:rFonts w:ascii="Times New Roman" w:hAnsi="Times New Roman" w:cs="Times New Roman"/>
          <w:sz w:val="24"/>
          <w:szCs w:val="24"/>
        </w:rPr>
        <w:t xml:space="preserve">Standard deviation </w:t>
      </w:r>
      <w:r w:rsidR="00B539F5" w:rsidRPr="0086491C">
        <w:rPr>
          <w:rFonts w:ascii="Times New Roman" w:hAnsi="Times New Roman" w:cs="Times New Roman"/>
          <w:sz w:val="24"/>
          <w:szCs w:val="24"/>
        </w:rPr>
        <w:t>measures</w:t>
      </w:r>
      <w:r w:rsidR="00CB02C3" w:rsidRPr="0086491C">
        <w:rPr>
          <w:rFonts w:ascii="Times New Roman" w:hAnsi="Times New Roman" w:cs="Times New Roman"/>
          <w:sz w:val="24"/>
          <w:szCs w:val="24"/>
        </w:rPr>
        <w:t xml:space="preserve"> the direct risk involved in buying company stocks. </w:t>
      </w:r>
      <w:r w:rsidR="00B539F5" w:rsidRPr="0086491C">
        <w:rPr>
          <w:rFonts w:ascii="Times New Roman" w:hAnsi="Times New Roman" w:cs="Times New Roman"/>
          <w:sz w:val="24"/>
          <w:szCs w:val="24"/>
        </w:rPr>
        <w:t>If the standard deviation is high, the stock is then considered to have high risk. High investment risk</w:t>
      </w:r>
      <w:r w:rsidR="00BD098B" w:rsidRPr="0086491C">
        <w:rPr>
          <w:rFonts w:ascii="Times New Roman" w:hAnsi="Times New Roman" w:cs="Times New Roman"/>
          <w:sz w:val="24"/>
          <w:szCs w:val="24"/>
        </w:rPr>
        <w:t xml:space="preserve"> </w:t>
      </w:r>
      <w:r w:rsidR="00B539F5" w:rsidRPr="0086491C">
        <w:rPr>
          <w:rFonts w:ascii="Times New Roman" w:hAnsi="Times New Roman" w:cs="Times New Roman"/>
          <w:sz w:val="24"/>
          <w:szCs w:val="24"/>
        </w:rPr>
        <w:t xml:space="preserve">leads to a lower share price since the shareholders demand for more compensation for the expected high risk in the form of higher expected returns. </w:t>
      </w:r>
    </w:p>
    <w:p w:rsidR="00C43E85" w:rsidRPr="0086491C" w:rsidRDefault="00895D0D" w:rsidP="007C177D">
      <w:pPr>
        <w:pStyle w:val="ListParagraph"/>
        <w:numPr>
          <w:ilvl w:val="0"/>
          <w:numId w:val="4"/>
        </w:numPr>
        <w:spacing w:after="240" w:line="480" w:lineRule="auto"/>
        <w:ind w:hanging="540"/>
        <w:jc w:val="both"/>
        <w:rPr>
          <w:u w:val="single"/>
        </w:rPr>
      </w:pPr>
      <w:r w:rsidRPr="0086491C">
        <w:rPr>
          <w:u w:val="single"/>
        </w:rPr>
        <w:t xml:space="preserve">Expected </w:t>
      </w:r>
      <w:r w:rsidR="00C43E85" w:rsidRPr="0086491C">
        <w:rPr>
          <w:u w:val="single"/>
        </w:rPr>
        <w:t>Return</w:t>
      </w:r>
    </w:p>
    <w:p w:rsidR="00BB7CD3" w:rsidRPr="0086491C" w:rsidRDefault="00217E02" w:rsidP="007C177D">
      <w:pPr>
        <w:spacing w:before="240" w:after="240" w:line="480" w:lineRule="auto"/>
        <w:jc w:val="both"/>
        <w:rPr>
          <w:rFonts w:ascii="Times New Roman" w:hAnsi="Times New Roman" w:cs="Times New Roman"/>
          <w:sz w:val="24"/>
          <w:szCs w:val="24"/>
        </w:rPr>
      </w:pPr>
      <w:r w:rsidRPr="0086491C">
        <w:rPr>
          <w:rFonts w:ascii="Times New Roman" w:hAnsi="Times New Roman" w:cs="Times New Roman"/>
          <w:sz w:val="24"/>
          <w:szCs w:val="24"/>
        </w:rPr>
        <w:t xml:space="preserve">The expected return calculation is done to determine whether the </w:t>
      </w:r>
      <w:r w:rsidR="00E7369E" w:rsidRPr="0086491C">
        <w:rPr>
          <w:rFonts w:ascii="Times New Roman" w:hAnsi="Times New Roman" w:cs="Times New Roman"/>
          <w:sz w:val="24"/>
          <w:szCs w:val="24"/>
        </w:rPr>
        <w:t>outcomes of an investment are</w:t>
      </w:r>
      <w:r w:rsidRPr="0086491C">
        <w:rPr>
          <w:rFonts w:ascii="Times New Roman" w:hAnsi="Times New Roman" w:cs="Times New Roman"/>
          <w:sz w:val="24"/>
          <w:szCs w:val="24"/>
        </w:rPr>
        <w:t xml:space="preserve"> positive or </w:t>
      </w:r>
      <w:r w:rsidR="00E7369E" w:rsidRPr="0086491C">
        <w:rPr>
          <w:rFonts w:ascii="Times New Roman" w:hAnsi="Times New Roman" w:cs="Times New Roman"/>
          <w:sz w:val="24"/>
          <w:szCs w:val="24"/>
        </w:rPr>
        <w:t>negative. If</w:t>
      </w:r>
      <w:r w:rsidR="002E36FA" w:rsidRPr="0086491C">
        <w:rPr>
          <w:rFonts w:ascii="Times New Roman" w:hAnsi="Times New Roman" w:cs="Times New Roman"/>
          <w:sz w:val="24"/>
          <w:szCs w:val="24"/>
        </w:rPr>
        <w:t xml:space="preserve"> a security has a negative expected return, it is not included in the stock </w:t>
      </w:r>
      <w:r w:rsidR="00E7369E" w:rsidRPr="0086491C">
        <w:rPr>
          <w:rFonts w:ascii="Times New Roman" w:hAnsi="Times New Roman" w:cs="Times New Roman"/>
          <w:sz w:val="24"/>
          <w:szCs w:val="24"/>
        </w:rPr>
        <w:t>portfolio</w:t>
      </w:r>
      <w:r w:rsidR="002E36FA" w:rsidRPr="0086491C">
        <w:rPr>
          <w:rFonts w:ascii="Times New Roman" w:hAnsi="Times New Roman" w:cs="Times New Roman"/>
          <w:sz w:val="24"/>
          <w:szCs w:val="24"/>
        </w:rPr>
        <w:t xml:space="preserve">. Only the investments that are considered to have </w:t>
      </w:r>
      <w:r w:rsidR="00E7369E" w:rsidRPr="0086491C">
        <w:rPr>
          <w:rFonts w:ascii="Times New Roman" w:hAnsi="Times New Roman" w:cs="Times New Roman"/>
          <w:sz w:val="24"/>
          <w:szCs w:val="24"/>
        </w:rPr>
        <w:t>a</w:t>
      </w:r>
      <w:r w:rsidR="002E36FA" w:rsidRPr="0086491C">
        <w:rPr>
          <w:rFonts w:ascii="Times New Roman" w:hAnsi="Times New Roman" w:cs="Times New Roman"/>
          <w:sz w:val="24"/>
          <w:szCs w:val="24"/>
        </w:rPr>
        <w:t xml:space="preserve"> higher expected rate of return will be selected to be included in the </w:t>
      </w:r>
      <w:r w:rsidR="00E7369E" w:rsidRPr="0086491C">
        <w:rPr>
          <w:rFonts w:ascii="Times New Roman" w:hAnsi="Times New Roman" w:cs="Times New Roman"/>
          <w:sz w:val="24"/>
          <w:szCs w:val="24"/>
        </w:rPr>
        <w:t>portfolio</w:t>
      </w:r>
      <w:r w:rsidR="002E36FA" w:rsidRPr="0086491C">
        <w:rPr>
          <w:rFonts w:ascii="Times New Roman" w:hAnsi="Times New Roman" w:cs="Times New Roman"/>
          <w:sz w:val="24"/>
          <w:szCs w:val="24"/>
        </w:rPr>
        <w:t xml:space="preserve">. This is because a higher </w:t>
      </w:r>
      <w:r w:rsidR="00E7369E" w:rsidRPr="0086491C">
        <w:rPr>
          <w:rFonts w:ascii="Times New Roman" w:hAnsi="Times New Roman" w:cs="Times New Roman"/>
          <w:sz w:val="24"/>
          <w:szCs w:val="24"/>
        </w:rPr>
        <w:t>expected</w:t>
      </w:r>
      <w:r w:rsidR="002E36FA" w:rsidRPr="0086491C">
        <w:rPr>
          <w:rFonts w:ascii="Times New Roman" w:hAnsi="Times New Roman" w:cs="Times New Roman"/>
          <w:sz w:val="24"/>
          <w:szCs w:val="24"/>
        </w:rPr>
        <w:t xml:space="preserve"> return is taken to mean that the investor or </w:t>
      </w:r>
      <w:r w:rsidR="00E7369E" w:rsidRPr="0086491C">
        <w:rPr>
          <w:rFonts w:ascii="Times New Roman" w:hAnsi="Times New Roman" w:cs="Times New Roman"/>
          <w:sz w:val="24"/>
          <w:szCs w:val="24"/>
        </w:rPr>
        <w:t>shareholders</w:t>
      </w:r>
      <w:r w:rsidR="002E36FA" w:rsidRPr="0086491C">
        <w:rPr>
          <w:rFonts w:ascii="Times New Roman" w:hAnsi="Times New Roman" w:cs="Times New Roman"/>
          <w:sz w:val="24"/>
          <w:szCs w:val="24"/>
        </w:rPr>
        <w:t xml:space="preserve"> will be compensated for the expected risk of the investment. In case a stock with negative </w:t>
      </w:r>
      <w:r w:rsidR="00E7369E" w:rsidRPr="0086491C">
        <w:rPr>
          <w:rFonts w:ascii="Times New Roman" w:hAnsi="Times New Roman" w:cs="Times New Roman"/>
          <w:sz w:val="24"/>
          <w:szCs w:val="24"/>
        </w:rPr>
        <w:t>expected</w:t>
      </w:r>
      <w:r w:rsidR="002E36FA" w:rsidRPr="0086491C">
        <w:rPr>
          <w:rFonts w:ascii="Times New Roman" w:hAnsi="Times New Roman" w:cs="Times New Roman"/>
          <w:sz w:val="24"/>
          <w:szCs w:val="24"/>
        </w:rPr>
        <w:t xml:space="preserve"> </w:t>
      </w:r>
      <w:r w:rsidR="00E7369E" w:rsidRPr="0086491C">
        <w:rPr>
          <w:rFonts w:ascii="Times New Roman" w:hAnsi="Times New Roman" w:cs="Times New Roman"/>
          <w:sz w:val="24"/>
          <w:szCs w:val="24"/>
        </w:rPr>
        <w:t>return</w:t>
      </w:r>
      <w:r w:rsidR="002E36FA" w:rsidRPr="0086491C">
        <w:rPr>
          <w:rFonts w:ascii="Times New Roman" w:hAnsi="Times New Roman" w:cs="Times New Roman"/>
          <w:sz w:val="24"/>
          <w:szCs w:val="24"/>
        </w:rPr>
        <w:t xml:space="preserve"> is selected to be included in the </w:t>
      </w:r>
      <w:r w:rsidR="00E7369E" w:rsidRPr="0086491C">
        <w:rPr>
          <w:rFonts w:ascii="Times New Roman" w:hAnsi="Times New Roman" w:cs="Times New Roman"/>
          <w:sz w:val="24"/>
          <w:szCs w:val="24"/>
        </w:rPr>
        <w:t>portfolio</w:t>
      </w:r>
      <w:r w:rsidR="002E36FA" w:rsidRPr="0086491C">
        <w:rPr>
          <w:rFonts w:ascii="Times New Roman" w:hAnsi="Times New Roman" w:cs="Times New Roman"/>
          <w:sz w:val="24"/>
          <w:szCs w:val="24"/>
        </w:rPr>
        <w:t xml:space="preserve">, then the </w:t>
      </w:r>
      <w:r w:rsidR="00E7369E" w:rsidRPr="0086491C">
        <w:rPr>
          <w:rFonts w:ascii="Times New Roman" w:hAnsi="Times New Roman" w:cs="Times New Roman"/>
          <w:sz w:val="24"/>
          <w:szCs w:val="24"/>
        </w:rPr>
        <w:t>portfolio</w:t>
      </w:r>
      <w:r w:rsidR="002E36FA" w:rsidRPr="0086491C">
        <w:rPr>
          <w:rFonts w:ascii="Times New Roman" w:hAnsi="Times New Roman" w:cs="Times New Roman"/>
          <w:sz w:val="24"/>
          <w:szCs w:val="24"/>
        </w:rPr>
        <w:t xml:space="preserve"> investment will be </w:t>
      </w:r>
      <w:r w:rsidR="00E7369E" w:rsidRPr="0086491C">
        <w:rPr>
          <w:rFonts w:ascii="Times New Roman" w:hAnsi="Times New Roman" w:cs="Times New Roman"/>
          <w:sz w:val="24"/>
          <w:szCs w:val="24"/>
        </w:rPr>
        <w:t>expected</w:t>
      </w:r>
      <w:r w:rsidR="002E36FA" w:rsidRPr="0086491C">
        <w:rPr>
          <w:rFonts w:ascii="Times New Roman" w:hAnsi="Times New Roman" w:cs="Times New Roman"/>
          <w:sz w:val="24"/>
          <w:szCs w:val="24"/>
        </w:rPr>
        <w:t xml:space="preserve"> to possibly make losses. In </w:t>
      </w:r>
      <w:r w:rsidR="00E7369E" w:rsidRPr="0086491C">
        <w:rPr>
          <w:rFonts w:ascii="Times New Roman" w:hAnsi="Times New Roman" w:cs="Times New Roman"/>
          <w:sz w:val="24"/>
          <w:szCs w:val="24"/>
        </w:rPr>
        <w:t>other words</w:t>
      </w:r>
      <w:r w:rsidR="002E36FA" w:rsidRPr="0086491C">
        <w:rPr>
          <w:rFonts w:ascii="Times New Roman" w:hAnsi="Times New Roman" w:cs="Times New Roman"/>
          <w:sz w:val="24"/>
          <w:szCs w:val="24"/>
        </w:rPr>
        <w:t xml:space="preserve">, the risk towards that </w:t>
      </w:r>
      <w:r w:rsidR="00E7369E" w:rsidRPr="0086491C">
        <w:rPr>
          <w:rFonts w:ascii="Times New Roman" w:hAnsi="Times New Roman" w:cs="Times New Roman"/>
          <w:sz w:val="24"/>
          <w:szCs w:val="24"/>
        </w:rPr>
        <w:t>portfolio</w:t>
      </w:r>
      <w:r w:rsidR="002E36FA" w:rsidRPr="0086491C">
        <w:rPr>
          <w:rFonts w:ascii="Times New Roman" w:hAnsi="Times New Roman" w:cs="Times New Roman"/>
          <w:sz w:val="24"/>
          <w:szCs w:val="24"/>
        </w:rPr>
        <w:t xml:space="preserve"> </w:t>
      </w:r>
      <w:r w:rsidR="00E7369E" w:rsidRPr="0086491C">
        <w:rPr>
          <w:rFonts w:ascii="Times New Roman" w:hAnsi="Times New Roman" w:cs="Times New Roman"/>
          <w:sz w:val="24"/>
          <w:szCs w:val="24"/>
        </w:rPr>
        <w:t>investment</w:t>
      </w:r>
      <w:r w:rsidR="002E36FA" w:rsidRPr="0086491C">
        <w:rPr>
          <w:rFonts w:ascii="Times New Roman" w:hAnsi="Times New Roman" w:cs="Times New Roman"/>
          <w:sz w:val="24"/>
          <w:szCs w:val="24"/>
        </w:rPr>
        <w:t xml:space="preserve"> is high. </w:t>
      </w:r>
    </w:p>
    <w:p w:rsidR="00E35E13" w:rsidRPr="0086491C" w:rsidRDefault="00E35E13" w:rsidP="007C177D">
      <w:pPr>
        <w:pStyle w:val="ListParagraph"/>
        <w:numPr>
          <w:ilvl w:val="0"/>
          <w:numId w:val="4"/>
        </w:numPr>
        <w:spacing w:before="240" w:after="240" w:line="480" w:lineRule="auto"/>
        <w:jc w:val="both"/>
      </w:pPr>
      <w:r w:rsidRPr="0086491C">
        <w:rPr>
          <w:u w:val="single"/>
        </w:rPr>
        <w:t>Coefficient of Variation</w:t>
      </w:r>
    </w:p>
    <w:p w:rsidR="00124D33" w:rsidRPr="0086491C" w:rsidRDefault="00124D33" w:rsidP="007C177D">
      <w:pPr>
        <w:spacing w:before="240" w:line="480" w:lineRule="auto"/>
        <w:jc w:val="both"/>
        <w:rPr>
          <w:rFonts w:ascii="Times New Roman" w:hAnsi="Times New Roman" w:cs="Times New Roman"/>
          <w:sz w:val="24"/>
          <w:szCs w:val="24"/>
        </w:rPr>
      </w:pPr>
      <w:r w:rsidRPr="0086491C">
        <w:rPr>
          <w:rFonts w:ascii="Times New Roman" w:hAnsi="Times New Roman" w:cs="Times New Roman"/>
          <w:sz w:val="24"/>
          <w:szCs w:val="24"/>
        </w:rPr>
        <w:t xml:space="preserve">Coefficient of </w:t>
      </w:r>
      <w:r w:rsidR="00DF048F" w:rsidRPr="0086491C">
        <w:rPr>
          <w:rFonts w:ascii="Times New Roman" w:hAnsi="Times New Roman" w:cs="Times New Roman"/>
          <w:sz w:val="24"/>
          <w:szCs w:val="24"/>
        </w:rPr>
        <w:t xml:space="preserve">variation is another measure of risk of an investment </w:t>
      </w:r>
      <w:r w:rsidR="00236E07" w:rsidRPr="0086491C">
        <w:rPr>
          <w:rFonts w:ascii="Times New Roman" w:hAnsi="Times New Roman" w:cs="Times New Roman"/>
          <w:sz w:val="24"/>
          <w:szCs w:val="24"/>
        </w:rPr>
        <w:t>portfolio</w:t>
      </w:r>
      <w:r w:rsidR="00DF048F" w:rsidRPr="0086491C">
        <w:rPr>
          <w:rFonts w:ascii="Times New Roman" w:hAnsi="Times New Roman" w:cs="Times New Roman"/>
          <w:sz w:val="24"/>
          <w:szCs w:val="24"/>
        </w:rPr>
        <w:t xml:space="preserve">. It is calculated by dividing standard </w:t>
      </w:r>
      <w:r w:rsidR="00236E07" w:rsidRPr="0086491C">
        <w:rPr>
          <w:rFonts w:ascii="Times New Roman" w:hAnsi="Times New Roman" w:cs="Times New Roman"/>
          <w:sz w:val="24"/>
          <w:szCs w:val="24"/>
        </w:rPr>
        <w:t>deviation</w:t>
      </w:r>
      <w:r w:rsidR="00DF048F" w:rsidRPr="0086491C">
        <w:rPr>
          <w:rFonts w:ascii="Times New Roman" w:hAnsi="Times New Roman" w:cs="Times New Roman"/>
          <w:sz w:val="24"/>
          <w:szCs w:val="24"/>
        </w:rPr>
        <w:t xml:space="preserve"> by the expected return. Coefficient of variation provides a better measure of risk thus providing a </w:t>
      </w:r>
      <w:r w:rsidR="00682935" w:rsidRPr="0086491C">
        <w:rPr>
          <w:rFonts w:ascii="Times New Roman" w:hAnsi="Times New Roman" w:cs="Times New Roman"/>
          <w:sz w:val="24"/>
          <w:szCs w:val="24"/>
        </w:rPr>
        <w:t>better</w:t>
      </w:r>
      <w:r w:rsidR="00DF048F" w:rsidRPr="0086491C">
        <w:rPr>
          <w:rFonts w:ascii="Times New Roman" w:hAnsi="Times New Roman" w:cs="Times New Roman"/>
          <w:sz w:val="24"/>
          <w:szCs w:val="24"/>
        </w:rPr>
        <w:t xml:space="preserve"> comparison particularly when the </w:t>
      </w:r>
      <w:r w:rsidR="00236E07" w:rsidRPr="0086491C">
        <w:rPr>
          <w:rFonts w:ascii="Times New Roman" w:hAnsi="Times New Roman" w:cs="Times New Roman"/>
          <w:sz w:val="24"/>
          <w:szCs w:val="24"/>
        </w:rPr>
        <w:t>expected</w:t>
      </w:r>
      <w:r w:rsidR="00DF048F" w:rsidRPr="0086491C">
        <w:rPr>
          <w:rFonts w:ascii="Times New Roman" w:hAnsi="Times New Roman" w:cs="Times New Roman"/>
          <w:sz w:val="24"/>
          <w:szCs w:val="24"/>
        </w:rPr>
        <w:t xml:space="preserve"> returns on two stock </w:t>
      </w:r>
      <w:r w:rsidR="00236E07" w:rsidRPr="0086491C">
        <w:rPr>
          <w:rFonts w:ascii="Times New Roman" w:hAnsi="Times New Roman" w:cs="Times New Roman"/>
          <w:sz w:val="24"/>
          <w:szCs w:val="24"/>
        </w:rPr>
        <w:t>portfolios</w:t>
      </w:r>
      <w:r w:rsidR="00DF048F" w:rsidRPr="0086491C">
        <w:rPr>
          <w:rFonts w:ascii="Times New Roman" w:hAnsi="Times New Roman" w:cs="Times New Roman"/>
          <w:sz w:val="24"/>
          <w:szCs w:val="24"/>
        </w:rPr>
        <w:t xml:space="preserve"> are different. </w:t>
      </w:r>
      <w:r w:rsidR="00682935" w:rsidRPr="0086491C">
        <w:rPr>
          <w:rFonts w:ascii="Times New Roman" w:hAnsi="Times New Roman" w:cs="Times New Roman"/>
          <w:sz w:val="24"/>
          <w:szCs w:val="24"/>
        </w:rPr>
        <w:t>Coefficient of variation enables the investors determines</w:t>
      </w:r>
      <w:r w:rsidR="00236E07" w:rsidRPr="0086491C">
        <w:rPr>
          <w:rFonts w:ascii="Times New Roman" w:hAnsi="Times New Roman" w:cs="Times New Roman"/>
          <w:sz w:val="24"/>
          <w:szCs w:val="24"/>
        </w:rPr>
        <w:t xml:space="preserve"> the investment volatility in relation to the excepted return from the investment </w:t>
      </w:r>
      <w:r w:rsidR="00682935" w:rsidRPr="0086491C">
        <w:rPr>
          <w:rFonts w:ascii="Times New Roman" w:hAnsi="Times New Roman" w:cs="Times New Roman"/>
          <w:sz w:val="24"/>
          <w:szCs w:val="24"/>
        </w:rPr>
        <w:t>portfolio</w:t>
      </w:r>
      <w:r w:rsidR="00236E07" w:rsidRPr="0086491C">
        <w:rPr>
          <w:rFonts w:ascii="Times New Roman" w:hAnsi="Times New Roman" w:cs="Times New Roman"/>
          <w:sz w:val="24"/>
          <w:szCs w:val="24"/>
        </w:rPr>
        <w:t xml:space="preserve">. </w:t>
      </w:r>
      <w:r w:rsidR="0045002C" w:rsidRPr="0086491C">
        <w:rPr>
          <w:rFonts w:ascii="Times New Roman" w:hAnsi="Times New Roman" w:cs="Times New Roman"/>
          <w:sz w:val="24"/>
          <w:szCs w:val="24"/>
        </w:rPr>
        <w:t xml:space="preserve">Coefficient of variation enables investors to compare different investments. </w:t>
      </w:r>
    </w:p>
    <w:p w:rsidR="00E35E13" w:rsidRPr="0086491C" w:rsidRDefault="00E35E13" w:rsidP="007C177D">
      <w:pPr>
        <w:spacing w:before="240" w:after="0" w:line="480" w:lineRule="auto"/>
        <w:jc w:val="both"/>
        <w:rPr>
          <w:rFonts w:ascii="Times New Roman" w:hAnsi="Times New Roman" w:cs="Times New Roman"/>
          <w:sz w:val="24"/>
          <w:szCs w:val="24"/>
        </w:rPr>
      </w:pPr>
      <w:r w:rsidRPr="0086491C">
        <w:rPr>
          <w:rFonts w:ascii="Times New Roman" w:hAnsi="Times New Roman" w:cs="Times New Roman"/>
          <w:position w:val="-26"/>
          <w:sz w:val="24"/>
          <w:szCs w:val="24"/>
        </w:rPr>
        <w:object w:dxaOrig="880" w:dyaOrig="6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25pt;height:31.5pt" o:ole="">
            <v:imagedata r:id="rId7" o:title=""/>
          </v:shape>
          <o:OLEObject Type="Embed" ProgID="Equation.3" ShapeID="_x0000_i1025" DrawAspect="Content" ObjectID="_1636489341" r:id="rId8"/>
        </w:object>
      </w:r>
      <w:r w:rsidRPr="0086491C">
        <w:rPr>
          <w:rFonts w:ascii="Times New Roman" w:hAnsi="Times New Roman" w:cs="Times New Roman"/>
          <w:sz w:val="24"/>
          <w:szCs w:val="24"/>
        </w:rPr>
        <w:t xml:space="preserve"> Where </w:t>
      </w:r>
      <w:r w:rsidRPr="0086491C">
        <w:rPr>
          <w:rFonts w:ascii="Times New Roman" w:hAnsi="Times New Roman" w:cs="Times New Roman"/>
          <w:position w:val="-6"/>
          <w:sz w:val="24"/>
          <w:szCs w:val="24"/>
        </w:rPr>
        <w:object w:dxaOrig="240" w:dyaOrig="220">
          <v:shape id="_x0000_i1026" type="#_x0000_t75" style="width:12.75pt;height:11.25pt" o:ole="">
            <v:imagedata r:id="rId9" o:title=""/>
          </v:shape>
          <o:OLEObject Type="Embed" ProgID="Equation.3" ShapeID="_x0000_i1026" DrawAspect="Content" ObjectID="_1636489342" r:id="rId10"/>
        </w:object>
      </w:r>
      <w:r w:rsidRPr="0086491C">
        <w:rPr>
          <w:rFonts w:ascii="Times New Roman" w:hAnsi="Times New Roman" w:cs="Times New Roman"/>
          <w:sz w:val="24"/>
          <w:szCs w:val="24"/>
        </w:rPr>
        <w:t xml:space="preserve">= standard deviation, </w:t>
      </w:r>
      <w:r w:rsidRPr="0086491C">
        <w:rPr>
          <w:rFonts w:ascii="Times New Roman" w:hAnsi="Times New Roman" w:cs="Times New Roman"/>
          <w:position w:val="-4"/>
          <w:sz w:val="24"/>
          <w:szCs w:val="24"/>
        </w:rPr>
        <w:object w:dxaOrig="180" w:dyaOrig="320">
          <v:shape id="_x0000_i1027" type="#_x0000_t75" style="width:9pt;height:15.75pt" o:ole="">
            <v:imagedata r:id="rId11" o:title=""/>
          </v:shape>
          <o:OLEObject Type="Embed" ProgID="Equation.3" ShapeID="_x0000_i1027" DrawAspect="Content" ObjectID="_1636489343" r:id="rId12"/>
        </w:object>
      </w:r>
      <w:r w:rsidRPr="0086491C">
        <w:rPr>
          <w:rFonts w:ascii="Times New Roman" w:hAnsi="Times New Roman" w:cs="Times New Roman"/>
          <w:sz w:val="24"/>
          <w:szCs w:val="24"/>
        </w:rPr>
        <w:t>= arithmetic mean,</w:t>
      </w:r>
    </w:p>
    <w:p w:rsidR="009E3391" w:rsidRPr="0086491C" w:rsidRDefault="009E3391" w:rsidP="007C177D">
      <w:pPr>
        <w:pStyle w:val="ListParagraph"/>
        <w:numPr>
          <w:ilvl w:val="0"/>
          <w:numId w:val="4"/>
        </w:numPr>
        <w:spacing w:before="240" w:line="480" w:lineRule="auto"/>
        <w:jc w:val="both"/>
        <w:rPr>
          <w:u w:val="single"/>
        </w:rPr>
      </w:pPr>
      <w:r w:rsidRPr="0086491C">
        <w:rPr>
          <w:u w:val="single"/>
        </w:rPr>
        <w:t>Covariance and Correlation Coefficient</w:t>
      </w:r>
    </w:p>
    <w:p w:rsidR="000B6BC8" w:rsidRPr="0086491C" w:rsidRDefault="009E3391" w:rsidP="007C177D">
      <w:pPr>
        <w:spacing w:before="240" w:after="0" w:line="480" w:lineRule="auto"/>
        <w:jc w:val="both"/>
        <w:rPr>
          <w:rFonts w:ascii="Times New Roman" w:hAnsi="Times New Roman" w:cs="Times New Roman"/>
          <w:sz w:val="24"/>
          <w:szCs w:val="24"/>
        </w:rPr>
      </w:pPr>
      <w:r w:rsidRPr="0086491C">
        <w:rPr>
          <w:rFonts w:ascii="Times New Roman" w:hAnsi="Times New Roman" w:cs="Times New Roman"/>
          <w:sz w:val="24"/>
          <w:szCs w:val="24"/>
        </w:rPr>
        <w:t xml:space="preserve">Covariance and correlation </w:t>
      </w:r>
      <w:r w:rsidR="000B6BC8" w:rsidRPr="0086491C">
        <w:rPr>
          <w:rFonts w:ascii="Times New Roman" w:hAnsi="Times New Roman" w:cs="Times New Roman"/>
          <w:sz w:val="24"/>
          <w:szCs w:val="24"/>
        </w:rPr>
        <w:t xml:space="preserve">coefficient are useful </w:t>
      </w:r>
      <w:r w:rsidR="00920217" w:rsidRPr="0086491C">
        <w:rPr>
          <w:rFonts w:ascii="Times New Roman" w:hAnsi="Times New Roman" w:cs="Times New Roman"/>
          <w:sz w:val="24"/>
          <w:szCs w:val="24"/>
        </w:rPr>
        <w:t>portfolio</w:t>
      </w:r>
      <w:r w:rsidR="000B6BC8" w:rsidRPr="0086491C">
        <w:rPr>
          <w:rFonts w:ascii="Times New Roman" w:hAnsi="Times New Roman" w:cs="Times New Roman"/>
          <w:sz w:val="24"/>
          <w:szCs w:val="24"/>
        </w:rPr>
        <w:t xml:space="preserve"> measures which describe the degree to which two variables </w:t>
      </w:r>
      <w:r w:rsidR="00D10206" w:rsidRPr="0086491C">
        <w:rPr>
          <w:rFonts w:ascii="Times New Roman" w:hAnsi="Times New Roman" w:cs="Times New Roman"/>
          <w:sz w:val="24"/>
          <w:szCs w:val="24"/>
        </w:rPr>
        <w:t xml:space="preserve">move together as well as how close the securities are related to each other. </w:t>
      </w:r>
      <w:r w:rsidR="00331350" w:rsidRPr="0086491C">
        <w:rPr>
          <w:rFonts w:ascii="Times New Roman" w:hAnsi="Times New Roman" w:cs="Times New Roman"/>
          <w:sz w:val="24"/>
          <w:szCs w:val="24"/>
        </w:rPr>
        <w:t xml:space="preserve">When two securities are moving together </w:t>
      </w:r>
      <w:r w:rsidR="00ED12DF" w:rsidRPr="0086491C">
        <w:rPr>
          <w:rFonts w:ascii="Times New Roman" w:hAnsi="Times New Roman" w:cs="Times New Roman"/>
          <w:sz w:val="24"/>
          <w:szCs w:val="24"/>
        </w:rPr>
        <w:t>towards the</w:t>
      </w:r>
      <w:r w:rsidR="00331350" w:rsidRPr="0086491C">
        <w:rPr>
          <w:rFonts w:ascii="Times New Roman" w:hAnsi="Times New Roman" w:cs="Times New Roman"/>
          <w:sz w:val="24"/>
          <w:szCs w:val="24"/>
        </w:rPr>
        <w:t xml:space="preserve"> same direction they are </w:t>
      </w:r>
      <w:r w:rsidR="00ED12DF" w:rsidRPr="0086491C">
        <w:rPr>
          <w:rFonts w:ascii="Times New Roman" w:hAnsi="Times New Roman" w:cs="Times New Roman"/>
          <w:sz w:val="24"/>
          <w:szCs w:val="24"/>
        </w:rPr>
        <w:t xml:space="preserve">regarded as </w:t>
      </w:r>
      <w:r w:rsidR="00331350" w:rsidRPr="0086491C">
        <w:rPr>
          <w:rFonts w:ascii="Times New Roman" w:hAnsi="Times New Roman" w:cs="Times New Roman"/>
          <w:sz w:val="24"/>
          <w:szCs w:val="24"/>
        </w:rPr>
        <w:t>correlated. Also,</w:t>
      </w:r>
      <w:r w:rsidR="00920217" w:rsidRPr="0086491C">
        <w:rPr>
          <w:rFonts w:ascii="Times New Roman" w:hAnsi="Times New Roman" w:cs="Times New Roman"/>
          <w:sz w:val="24"/>
          <w:szCs w:val="24"/>
        </w:rPr>
        <w:t xml:space="preserve"> </w:t>
      </w:r>
      <w:r w:rsidR="00331350" w:rsidRPr="0086491C">
        <w:rPr>
          <w:rFonts w:ascii="Times New Roman" w:hAnsi="Times New Roman" w:cs="Times New Roman"/>
          <w:sz w:val="24"/>
          <w:szCs w:val="24"/>
        </w:rPr>
        <w:t xml:space="preserve">the measure of this movement tendency is the correlation coefficient.  </w:t>
      </w:r>
      <w:r w:rsidR="00D10206" w:rsidRPr="0086491C">
        <w:rPr>
          <w:rFonts w:ascii="Times New Roman" w:hAnsi="Times New Roman" w:cs="Times New Roman"/>
          <w:sz w:val="24"/>
          <w:szCs w:val="24"/>
        </w:rPr>
        <w:t xml:space="preserve">If both the </w:t>
      </w:r>
      <w:r w:rsidR="00331350" w:rsidRPr="0086491C">
        <w:rPr>
          <w:rFonts w:ascii="Times New Roman" w:hAnsi="Times New Roman" w:cs="Times New Roman"/>
          <w:sz w:val="24"/>
          <w:szCs w:val="24"/>
        </w:rPr>
        <w:t>securities</w:t>
      </w:r>
      <w:r w:rsidR="00D10206" w:rsidRPr="0086491C">
        <w:rPr>
          <w:rFonts w:ascii="Times New Roman" w:hAnsi="Times New Roman" w:cs="Times New Roman"/>
          <w:sz w:val="24"/>
          <w:szCs w:val="24"/>
        </w:rPr>
        <w:t xml:space="preserve"> are moving together in same direction regardless of fall or rise, the correlation coefficient is regarded as positive. However, when the securities are moving in opposite </w:t>
      </w:r>
      <w:r w:rsidR="00331350" w:rsidRPr="0086491C">
        <w:rPr>
          <w:rFonts w:ascii="Times New Roman" w:hAnsi="Times New Roman" w:cs="Times New Roman"/>
          <w:sz w:val="24"/>
          <w:szCs w:val="24"/>
        </w:rPr>
        <w:t>direction</w:t>
      </w:r>
      <w:r w:rsidR="00D10206" w:rsidRPr="0086491C">
        <w:rPr>
          <w:rFonts w:ascii="Times New Roman" w:hAnsi="Times New Roman" w:cs="Times New Roman"/>
          <w:sz w:val="24"/>
          <w:szCs w:val="24"/>
        </w:rPr>
        <w:t xml:space="preserve">, the correlation coefficient is determined to be negative. </w:t>
      </w:r>
      <w:r w:rsidR="003E2F65" w:rsidRPr="0086491C">
        <w:rPr>
          <w:rFonts w:ascii="Times New Roman" w:hAnsi="Times New Roman" w:cs="Times New Roman"/>
          <w:sz w:val="24"/>
          <w:szCs w:val="24"/>
        </w:rPr>
        <w:t xml:space="preserve">Correlation coefficient can either be -1, 0 or +1. Two stocks that have a perfectly negative correlation coefficient can have their risk eliminated through </w:t>
      </w:r>
      <w:r w:rsidR="00144CDB" w:rsidRPr="0086491C">
        <w:rPr>
          <w:rFonts w:ascii="Times New Roman" w:hAnsi="Times New Roman" w:cs="Times New Roman"/>
          <w:sz w:val="24"/>
          <w:szCs w:val="24"/>
        </w:rPr>
        <w:t>portfolio</w:t>
      </w:r>
      <w:r w:rsidR="003E2F65" w:rsidRPr="0086491C">
        <w:rPr>
          <w:rFonts w:ascii="Times New Roman" w:hAnsi="Times New Roman" w:cs="Times New Roman"/>
          <w:sz w:val="24"/>
          <w:szCs w:val="24"/>
        </w:rPr>
        <w:t xml:space="preserve"> diversification. </w:t>
      </w:r>
      <w:r w:rsidR="00144CDB" w:rsidRPr="0086491C">
        <w:rPr>
          <w:rFonts w:ascii="Times New Roman" w:hAnsi="Times New Roman" w:cs="Times New Roman"/>
          <w:sz w:val="24"/>
          <w:szCs w:val="24"/>
        </w:rPr>
        <w:t>However</w:t>
      </w:r>
      <w:r w:rsidR="003E2F65" w:rsidRPr="0086491C">
        <w:rPr>
          <w:rFonts w:ascii="Times New Roman" w:hAnsi="Times New Roman" w:cs="Times New Roman"/>
          <w:sz w:val="24"/>
          <w:szCs w:val="24"/>
        </w:rPr>
        <w:t xml:space="preserve">, when the stocks have a perfectly positive correlation, </w:t>
      </w:r>
      <w:r w:rsidR="00144CDB" w:rsidRPr="0086491C">
        <w:rPr>
          <w:rFonts w:ascii="Times New Roman" w:hAnsi="Times New Roman" w:cs="Times New Roman"/>
          <w:sz w:val="24"/>
          <w:szCs w:val="24"/>
        </w:rPr>
        <w:t>portfolio</w:t>
      </w:r>
      <w:r w:rsidR="003E2F65" w:rsidRPr="0086491C">
        <w:rPr>
          <w:rFonts w:ascii="Times New Roman" w:hAnsi="Times New Roman" w:cs="Times New Roman"/>
          <w:sz w:val="24"/>
          <w:szCs w:val="24"/>
        </w:rPr>
        <w:t xml:space="preserve"> diversification will not change the</w:t>
      </w:r>
      <w:r w:rsidR="00144CDB" w:rsidRPr="0086491C">
        <w:rPr>
          <w:rFonts w:ascii="Times New Roman" w:hAnsi="Times New Roman" w:cs="Times New Roman"/>
          <w:sz w:val="24"/>
          <w:szCs w:val="24"/>
        </w:rPr>
        <w:t xml:space="preserve"> ex</w:t>
      </w:r>
      <w:r w:rsidR="003E2F65" w:rsidRPr="0086491C">
        <w:rPr>
          <w:rFonts w:ascii="Times New Roman" w:hAnsi="Times New Roman" w:cs="Times New Roman"/>
          <w:sz w:val="24"/>
          <w:szCs w:val="24"/>
        </w:rPr>
        <w:t xml:space="preserve">pected outcomes. </w:t>
      </w:r>
      <w:r w:rsidR="00EC4960" w:rsidRPr="0086491C">
        <w:rPr>
          <w:rFonts w:ascii="Times New Roman" w:hAnsi="Times New Roman" w:cs="Times New Roman"/>
          <w:sz w:val="24"/>
          <w:szCs w:val="24"/>
        </w:rPr>
        <w:t xml:space="preserve">Most of the </w:t>
      </w:r>
      <w:r w:rsidR="00397958" w:rsidRPr="0086491C">
        <w:rPr>
          <w:rFonts w:ascii="Times New Roman" w:hAnsi="Times New Roman" w:cs="Times New Roman"/>
          <w:sz w:val="24"/>
          <w:szCs w:val="24"/>
        </w:rPr>
        <w:t>portfolio</w:t>
      </w:r>
      <w:r w:rsidR="00EC4960" w:rsidRPr="0086491C">
        <w:rPr>
          <w:rFonts w:ascii="Times New Roman" w:hAnsi="Times New Roman" w:cs="Times New Roman"/>
          <w:sz w:val="24"/>
          <w:szCs w:val="24"/>
        </w:rPr>
        <w:t xml:space="preserve"> investments have correlation coefficients between 0 and +1. This </w:t>
      </w:r>
      <w:r w:rsidR="00397958" w:rsidRPr="0086491C">
        <w:rPr>
          <w:rFonts w:ascii="Times New Roman" w:hAnsi="Times New Roman" w:cs="Times New Roman"/>
          <w:sz w:val="24"/>
          <w:szCs w:val="24"/>
        </w:rPr>
        <w:t xml:space="preserve">indicates </w:t>
      </w:r>
      <w:r w:rsidR="00EC4960" w:rsidRPr="0086491C">
        <w:rPr>
          <w:rFonts w:ascii="Times New Roman" w:hAnsi="Times New Roman" w:cs="Times New Roman"/>
          <w:sz w:val="24"/>
          <w:szCs w:val="24"/>
        </w:rPr>
        <w:t xml:space="preserve">that the total risk of an investment cannot be eliminated but can only be reduced to some extent. </w:t>
      </w:r>
    </w:p>
    <w:p w:rsidR="00577BC1" w:rsidRPr="0086491C" w:rsidRDefault="00577BC1" w:rsidP="007C177D">
      <w:pPr>
        <w:spacing w:line="480" w:lineRule="auto"/>
        <w:rPr>
          <w:rFonts w:ascii="Times New Roman" w:hAnsi="Times New Roman" w:cs="Times New Roman"/>
          <w:sz w:val="24"/>
          <w:szCs w:val="24"/>
        </w:rPr>
      </w:pPr>
      <w:r w:rsidRPr="0086491C">
        <w:rPr>
          <w:rFonts w:ascii="Times New Roman" w:hAnsi="Times New Roman" w:cs="Times New Roman"/>
          <w:sz w:val="24"/>
          <w:szCs w:val="24"/>
        </w:rPr>
        <w:t>Students are supposed to make the following calculations for a period of one month (September or October) and will make the following calculations.</w:t>
      </w:r>
    </w:p>
    <w:p w:rsidR="000A4CB2" w:rsidRPr="0086491C" w:rsidRDefault="000A4CB2" w:rsidP="007C177D">
      <w:pPr>
        <w:spacing w:line="480" w:lineRule="auto"/>
        <w:rPr>
          <w:rFonts w:ascii="Times New Roman" w:hAnsi="Times New Roman" w:cs="Times New Roman"/>
          <w:color w:val="C00000"/>
          <w:sz w:val="24"/>
          <w:szCs w:val="24"/>
        </w:rPr>
      </w:pPr>
      <w:r w:rsidRPr="0086491C">
        <w:rPr>
          <w:rFonts w:ascii="Times New Roman" w:hAnsi="Times New Roman" w:cs="Times New Roman"/>
          <w:color w:val="C00000"/>
          <w:sz w:val="24"/>
          <w:szCs w:val="24"/>
        </w:rPr>
        <w:t xml:space="preserve">Refer to the excel file attached. </w:t>
      </w:r>
    </w:p>
    <w:p w:rsidR="00577BC1" w:rsidRPr="0086491C" w:rsidRDefault="00577BC1" w:rsidP="007C177D">
      <w:pPr>
        <w:numPr>
          <w:ilvl w:val="0"/>
          <w:numId w:val="2"/>
        </w:numPr>
        <w:spacing w:line="480" w:lineRule="auto"/>
        <w:rPr>
          <w:rFonts w:ascii="Times New Roman" w:hAnsi="Times New Roman" w:cs="Times New Roman"/>
          <w:sz w:val="24"/>
          <w:szCs w:val="24"/>
        </w:rPr>
      </w:pPr>
      <w:r w:rsidRPr="0086491C">
        <w:rPr>
          <w:rFonts w:ascii="Times New Roman" w:hAnsi="Times New Roman" w:cs="Times New Roman"/>
          <w:sz w:val="24"/>
          <w:szCs w:val="24"/>
        </w:rPr>
        <w:t>Risk</w:t>
      </w:r>
    </w:p>
    <w:p w:rsidR="00577BC1" w:rsidRPr="0086491C" w:rsidRDefault="00577BC1" w:rsidP="007C177D">
      <w:pPr>
        <w:numPr>
          <w:ilvl w:val="0"/>
          <w:numId w:val="2"/>
        </w:numPr>
        <w:spacing w:line="480" w:lineRule="auto"/>
        <w:rPr>
          <w:rFonts w:ascii="Times New Roman" w:hAnsi="Times New Roman" w:cs="Times New Roman"/>
          <w:sz w:val="24"/>
          <w:szCs w:val="24"/>
        </w:rPr>
      </w:pPr>
      <w:r w:rsidRPr="0086491C">
        <w:rPr>
          <w:rFonts w:ascii="Times New Roman" w:hAnsi="Times New Roman" w:cs="Times New Roman"/>
          <w:sz w:val="24"/>
          <w:szCs w:val="24"/>
        </w:rPr>
        <w:t xml:space="preserve">Return </w:t>
      </w:r>
    </w:p>
    <w:p w:rsidR="00577BC1" w:rsidRPr="0086491C" w:rsidRDefault="00577BC1" w:rsidP="007C177D">
      <w:pPr>
        <w:numPr>
          <w:ilvl w:val="0"/>
          <w:numId w:val="2"/>
        </w:numPr>
        <w:spacing w:line="480" w:lineRule="auto"/>
        <w:rPr>
          <w:rFonts w:ascii="Times New Roman" w:hAnsi="Times New Roman" w:cs="Times New Roman"/>
          <w:sz w:val="24"/>
          <w:szCs w:val="24"/>
        </w:rPr>
      </w:pPr>
      <w:r w:rsidRPr="0086491C">
        <w:rPr>
          <w:rFonts w:ascii="Times New Roman" w:hAnsi="Times New Roman" w:cs="Times New Roman"/>
          <w:sz w:val="24"/>
          <w:szCs w:val="24"/>
        </w:rPr>
        <w:t>Correlation coefficient</w:t>
      </w:r>
    </w:p>
    <w:p w:rsidR="00577BC1" w:rsidRPr="0086491C" w:rsidRDefault="00577BC1" w:rsidP="007C177D">
      <w:pPr>
        <w:numPr>
          <w:ilvl w:val="0"/>
          <w:numId w:val="2"/>
        </w:numPr>
        <w:spacing w:line="480" w:lineRule="auto"/>
        <w:rPr>
          <w:rFonts w:ascii="Times New Roman" w:hAnsi="Times New Roman" w:cs="Times New Roman"/>
          <w:sz w:val="24"/>
          <w:szCs w:val="24"/>
        </w:rPr>
      </w:pPr>
      <w:r w:rsidRPr="0086491C">
        <w:rPr>
          <w:rFonts w:ascii="Times New Roman" w:hAnsi="Times New Roman" w:cs="Times New Roman"/>
          <w:sz w:val="24"/>
          <w:szCs w:val="24"/>
        </w:rPr>
        <w:lastRenderedPageBreak/>
        <w:t>Covariance</w:t>
      </w:r>
    </w:p>
    <w:p w:rsidR="00577BC1" w:rsidRPr="0086491C" w:rsidRDefault="00577BC1" w:rsidP="007C177D">
      <w:pPr>
        <w:pStyle w:val="ListParagraph"/>
        <w:numPr>
          <w:ilvl w:val="0"/>
          <w:numId w:val="1"/>
        </w:numPr>
        <w:tabs>
          <w:tab w:val="clear" w:pos="1080"/>
          <w:tab w:val="num" w:pos="567"/>
        </w:tabs>
        <w:spacing w:line="480" w:lineRule="auto"/>
        <w:ind w:hanging="1080"/>
        <w:jc w:val="both"/>
        <w:rPr>
          <w:b/>
        </w:rPr>
      </w:pPr>
      <w:r w:rsidRPr="0086491C">
        <w:rPr>
          <w:b/>
        </w:rPr>
        <w:t>Results and Discussion:</w:t>
      </w:r>
    </w:p>
    <w:p w:rsidR="00577BC1" w:rsidRPr="0086491C" w:rsidRDefault="00577BC1" w:rsidP="007C177D">
      <w:pPr>
        <w:pStyle w:val="ListParagraph"/>
        <w:spacing w:line="480" w:lineRule="auto"/>
        <w:ind w:left="567"/>
        <w:jc w:val="both"/>
      </w:pPr>
      <w:r w:rsidRPr="0086491C">
        <w:t>Compare and contrast five selected companies on their investment analysis &amp; construction of portfolio You may include efficient frontier graphs to illustrate the risk and return tradeoff.</w:t>
      </w:r>
    </w:p>
    <w:tbl>
      <w:tblPr>
        <w:tblW w:w="6513" w:type="dxa"/>
        <w:tblInd w:w="103" w:type="dxa"/>
        <w:tblLook w:val="04A0" w:firstRow="1" w:lastRow="0" w:firstColumn="1" w:lastColumn="0" w:noHBand="0" w:noVBand="1"/>
      </w:tblPr>
      <w:tblGrid>
        <w:gridCol w:w="1773"/>
        <w:gridCol w:w="1476"/>
        <w:gridCol w:w="1476"/>
        <w:gridCol w:w="1476"/>
        <w:gridCol w:w="960"/>
      </w:tblGrid>
      <w:tr w:rsidR="004B41CD" w:rsidRPr="0086491C" w:rsidTr="004B41CD">
        <w:trPr>
          <w:trHeight w:val="300"/>
        </w:trPr>
        <w:tc>
          <w:tcPr>
            <w:tcW w:w="17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B41CD" w:rsidRPr="0086491C" w:rsidRDefault="004B41CD" w:rsidP="007C177D">
            <w:pPr>
              <w:spacing w:after="0" w:line="480" w:lineRule="auto"/>
              <w:rPr>
                <w:rFonts w:ascii="Times New Roman" w:eastAsia="Times New Roman" w:hAnsi="Times New Roman" w:cs="Times New Roman"/>
                <w:color w:val="000000"/>
                <w:sz w:val="24"/>
                <w:szCs w:val="24"/>
              </w:rPr>
            </w:pPr>
            <w:r w:rsidRPr="0086491C">
              <w:rPr>
                <w:rFonts w:ascii="Times New Roman" w:eastAsia="Times New Roman" w:hAnsi="Times New Roman" w:cs="Times New Roman"/>
                <w:color w:val="000000"/>
                <w:sz w:val="24"/>
                <w:szCs w:val="24"/>
              </w:rPr>
              <w:t> </w:t>
            </w:r>
          </w:p>
        </w:tc>
        <w:tc>
          <w:tcPr>
            <w:tcW w:w="1260" w:type="dxa"/>
            <w:tcBorders>
              <w:top w:val="single" w:sz="4" w:space="0" w:color="auto"/>
              <w:left w:val="nil"/>
              <w:bottom w:val="single" w:sz="4" w:space="0" w:color="auto"/>
              <w:right w:val="single" w:sz="4" w:space="0" w:color="auto"/>
            </w:tcBorders>
            <w:shd w:val="clear" w:color="auto" w:fill="auto"/>
            <w:noWrap/>
            <w:vAlign w:val="bottom"/>
            <w:hideMark/>
          </w:tcPr>
          <w:p w:rsidR="004B41CD" w:rsidRPr="0086491C" w:rsidRDefault="004B41CD" w:rsidP="007C177D">
            <w:pPr>
              <w:spacing w:after="0" w:line="480" w:lineRule="auto"/>
              <w:rPr>
                <w:rFonts w:ascii="Times New Roman" w:eastAsia="Times New Roman" w:hAnsi="Times New Roman" w:cs="Times New Roman"/>
                <w:b/>
                <w:bCs/>
                <w:color w:val="000000"/>
                <w:sz w:val="24"/>
                <w:szCs w:val="24"/>
              </w:rPr>
            </w:pPr>
            <w:proofErr w:type="spellStart"/>
            <w:r w:rsidRPr="0086491C">
              <w:rPr>
                <w:rFonts w:ascii="Times New Roman" w:eastAsia="Times New Roman" w:hAnsi="Times New Roman" w:cs="Times New Roman"/>
                <w:b/>
                <w:bCs/>
                <w:color w:val="000000"/>
                <w:sz w:val="24"/>
                <w:szCs w:val="24"/>
              </w:rPr>
              <w:t>Dallah</w:t>
            </w:r>
            <w:proofErr w:type="spellEnd"/>
          </w:p>
        </w:tc>
        <w:tc>
          <w:tcPr>
            <w:tcW w:w="1260" w:type="dxa"/>
            <w:tcBorders>
              <w:top w:val="single" w:sz="4" w:space="0" w:color="auto"/>
              <w:left w:val="nil"/>
              <w:bottom w:val="single" w:sz="4" w:space="0" w:color="auto"/>
              <w:right w:val="single" w:sz="4" w:space="0" w:color="auto"/>
            </w:tcBorders>
            <w:shd w:val="clear" w:color="auto" w:fill="auto"/>
            <w:noWrap/>
            <w:vAlign w:val="bottom"/>
            <w:hideMark/>
          </w:tcPr>
          <w:p w:rsidR="004B41CD" w:rsidRPr="0086491C" w:rsidRDefault="004B41CD" w:rsidP="007C177D">
            <w:pPr>
              <w:spacing w:after="0" w:line="480" w:lineRule="auto"/>
              <w:rPr>
                <w:rFonts w:ascii="Times New Roman" w:eastAsia="Times New Roman" w:hAnsi="Times New Roman" w:cs="Times New Roman"/>
                <w:b/>
                <w:bCs/>
                <w:color w:val="000000"/>
                <w:sz w:val="24"/>
                <w:szCs w:val="24"/>
              </w:rPr>
            </w:pPr>
            <w:r w:rsidRPr="0086491C">
              <w:rPr>
                <w:rFonts w:ascii="Times New Roman" w:eastAsia="Times New Roman" w:hAnsi="Times New Roman" w:cs="Times New Roman"/>
                <w:b/>
                <w:bCs/>
                <w:color w:val="000000"/>
                <w:sz w:val="24"/>
                <w:szCs w:val="24"/>
              </w:rPr>
              <w:t>Al Hammadi</w:t>
            </w:r>
          </w:p>
        </w:tc>
        <w:tc>
          <w:tcPr>
            <w:tcW w:w="1260" w:type="dxa"/>
            <w:tcBorders>
              <w:top w:val="single" w:sz="4" w:space="0" w:color="auto"/>
              <w:left w:val="nil"/>
              <w:bottom w:val="single" w:sz="4" w:space="0" w:color="auto"/>
              <w:right w:val="single" w:sz="4" w:space="0" w:color="auto"/>
            </w:tcBorders>
            <w:shd w:val="clear" w:color="auto" w:fill="auto"/>
            <w:noWrap/>
            <w:vAlign w:val="bottom"/>
            <w:hideMark/>
          </w:tcPr>
          <w:p w:rsidR="004B41CD" w:rsidRPr="0086491C" w:rsidRDefault="004B41CD" w:rsidP="007C177D">
            <w:pPr>
              <w:spacing w:after="0" w:line="480" w:lineRule="auto"/>
              <w:rPr>
                <w:rFonts w:ascii="Times New Roman" w:eastAsia="Times New Roman" w:hAnsi="Times New Roman" w:cs="Times New Roman"/>
                <w:b/>
                <w:bCs/>
                <w:color w:val="000000"/>
                <w:sz w:val="24"/>
                <w:szCs w:val="24"/>
              </w:rPr>
            </w:pPr>
            <w:proofErr w:type="spellStart"/>
            <w:r w:rsidRPr="0086491C">
              <w:rPr>
                <w:rFonts w:ascii="Times New Roman" w:eastAsia="Times New Roman" w:hAnsi="Times New Roman" w:cs="Times New Roman"/>
                <w:b/>
                <w:bCs/>
                <w:color w:val="000000"/>
                <w:sz w:val="24"/>
                <w:szCs w:val="24"/>
              </w:rPr>
              <w:t>Mouwasat</w:t>
            </w:r>
            <w:proofErr w:type="spellEnd"/>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4B41CD" w:rsidRPr="0086491C" w:rsidRDefault="004B41CD" w:rsidP="007C177D">
            <w:pPr>
              <w:spacing w:after="0" w:line="480" w:lineRule="auto"/>
              <w:rPr>
                <w:rFonts w:ascii="Times New Roman" w:eastAsia="Times New Roman" w:hAnsi="Times New Roman" w:cs="Times New Roman"/>
                <w:color w:val="000000"/>
                <w:sz w:val="24"/>
                <w:szCs w:val="24"/>
              </w:rPr>
            </w:pPr>
            <w:r w:rsidRPr="0086491C">
              <w:rPr>
                <w:rFonts w:ascii="Times New Roman" w:eastAsia="Times New Roman" w:hAnsi="Times New Roman" w:cs="Times New Roman"/>
                <w:color w:val="000000"/>
                <w:sz w:val="24"/>
                <w:szCs w:val="24"/>
              </w:rPr>
              <w:t> </w:t>
            </w:r>
          </w:p>
        </w:tc>
      </w:tr>
      <w:tr w:rsidR="004B41CD" w:rsidRPr="0086491C" w:rsidTr="004B41CD">
        <w:trPr>
          <w:trHeight w:val="300"/>
        </w:trPr>
        <w:tc>
          <w:tcPr>
            <w:tcW w:w="1773" w:type="dxa"/>
            <w:tcBorders>
              <w:top w:val="nil"/>
              <w:left w:val="single" w:sz="4" w:space="0" w:color="auto"/>
              <w:bottom w:val="single" w:sz="4" w:space="0" w:color="auto"/>
              <w:right w:val="single" w:sz="4" w:space="0" w:color="auto"/>
            </w:tcBorders>
            <w:shd w:val="clear" w:color="auto" w:fill="auto"/>
            <w:noWrap/>
            <w:vAlign w:val="bottom"/>
            <w:hideMark/>
          </w:tcPr>
          <w:p w:rsidR="004B41CD" w:rsidRPr="0086491C" w:rsidRDefault="004B41CD" w:rsidP="007C177D">
            <w:pPr>
              <w:spacing w:after="0" w:line="480" w:lineRule="auto"/>
              <w:rPr>
                <w:rFonts w:ascii="Times New Roman" w:eastAsia="Times New Roman" w:hAnsi="Times New Roman" w:cs="Times New Roman"/>
                <w:b/>
                <w:bCs/>
                <w:color w:val="000000"/>
                <w:sz w:val="24"/>
                <w:szCs w:val="24"/>
              </w:rPr>
            </w:pPr>
            <w:r w:rsidRPr="0086491C">
              <w:rPr>
                <w:rFonts w:ascii="Times New Roman" w:eastAsia="Times New Roman" w:hAnsi="Times New Roman" w:cs="Times New Roman"/>
                <w:b/>
                <w:bCs/>
                <w:color w:val="000000"/>
                <w:sz w:val="24"/>
                <w:szCs w:val="24"/>
              </w:rPr>
              <w:t xml:space="preserve">Mean </w:t>
            </w:r>
          </w:p>
        </w:tc>
        <w:tc>
          <w:tcPr>
            <w:tcW w:w="1260" w:type="dxa"/>
            <w:tcBorders>
              <w:top w:val="nil"/>
              <w:left w:val="nil"/>
              <w:bottom w:val="single" w:sz="4" w:space="0" w:color="auto"/>
              <w:right w:val="single" w:sz="4" w:space="0" w:color="auto"/>
            </w:tcBorders>
            <w:shd w:val="clear" w:color="auto" w:fill="auto"/>
            <w:noWrap/>
            <w:vAlign w:val="bottom"/>
            <w:hideMark/>
          </w:tcPr>
          <w:p w:rsidR="004B41CD" w:rsidRPr="0086491C" w:rsidRDefault="004B41CD" w:rsidP="007C177D">
            <w:pPr>
              <w:spacing w:after="0" w:line="480" w:lineRule="auto"/>
              <w:jc w:val="right"/>
              <w:rPr>
                <w:rFonts w:ascii="Times New Roman" w:eastAsia="Times New Roman" w:hAnsi="Times New Roman" w:cs="Times New Roman"/>
                <w:color w:val="000000"/>
                <w:sz w:val="24"/>
                <w:szCs w:val="24"/>
              </w:rPr>
            </w:pPr>
            <w:r w:rsidRPr="0086491C">
              <w:rPr>
                <w:rFonts w:ascii="Times New Roman" w:eastAsia="Times New Roman" w:hAnsi="Times New Roman" w:cs="Times New Roman"/>
                <w:color w:val="000000"/>
                <w:sz w:val="24"/>
                <w:szCs w:val="24"/>
              </w:rPr>
              <w:t>-0.2063%</w:t>
            </w:r>
          </w:p>
        </w:tc>
        <w:tc>
          <w:tcPr>
            <w:tcW w:w="1260" w:type="dxa"/>
            <w:tcBorders>
              <w:top w:val="nil"/>
              <w:left w:val="nil"/>
              <w:bottom w:val="single" w:sz="4" w:space="0" w:color="auto"/>
              <w:right w:val="single" w:sz="4" w:space="0" w:color="auto"/>
            </w:tcBorders>
            <w:shd w:val="clear" w:color="auto" w:fill="auto"/>
            <w:noWrap/>
            <w:vAlign w:val="bottom"/>
            <w:hideMark/>
          </w:tcPr>
          <w:p w:rsidR="004B41CD" w:rsidRPr="0086491C" w:rsidRDefault="004B41CD" w:rsidP="007C177D">
            <w:pPr>
              <w:spacing w:after="0" w:line="480" w:lineRule="auto"/>
              <w:jc w:val="right"/>
              <w:rPr>
                <w:rFonts w:ascii="Times New Roman" w:eastAsia="Times New Roman" w:hAnsi="Times New Roman" w:cs="Times New Roman"/>
                <w:color w:val="000000"/>
                <w:sz w:val="24"/>
                <w:szCs w:val="24"/>
              </w:rPr>
            </w:pPr>
            <w:r w:rsidRPr="0086491C">
              <w:rPr>
                <w:rFonts w:ascii="Times New Roman" w:eastAsia="Times New Roman" w:hAnsi="Times New Roman" w:cs="Times New Roman"/>
                <w:color w:val="000000"/>
                <w:sz w:val="24"/>
                <w:szCs w:val="24"/>
              </w:rPr>
              <w:t>-0.0685%</w:t>
            </w:r>
          </w:p>
        </w:tc>
        <w:tc>
          <w:tcPr>
            <w:tcW w:w="1260" w:type="dxa"/>
            <w:tcBorders>
              <w:top w:val="nil"/>
              <w:left w:val="nil"/>
              <w:bottom w:val="single" w:sz="4" w:space="0" w:color="auto"/>
              <w:right w:val="single" w:sz="4" w:space="0" w:color="auto"/>
            </w:tcBorders>
            <w:shd w:val="clear" w:color="auto" w:fill="auto"/>
            <w:noWrap/>
            <w:vAlign w:val="bottom"/>
            <w:hideMark/>
          </w:tcPr>
          <w:p w:rsidR="004B41CD" w:rsidRPr="0086491C" w:rsidRDefault="004B41CD" w:rsidP="007C177D">
            <w:pPr>
              <w:spacing w:after="0" w:line="480" w:lineRule="auto"/>
              <w:jc w:val="right"/>
              <w:rPr>
                <w:rFonts w:ascii="Times New Roman" w:eastAsia="Times New Roman" w:hAnsi="Times New Roman" w:cs="Times New Roman"/>
                <w:color w:val="000000"/>
                <w:sz w:val="24"/>
                <w:szCs w:val="24"/>
              </w:rPr>
            </w:pPr>
            <w:r w:rsidRPr="0086491C">
              <w:rPr>
                <w:rFonts w:ascii="Times New Roman" w:eastAsia="Times New Roman" w:hAnsi="Times New Roman" w:cs="Times New Roman"/>
                <w:color w:val="000000"/>
                <w:sz w:val="24"/>
                <w:szCs w:val="24"/>
              </w:rPr>
              <w:t>0.2835%</w:t>
            </w:r>
          </w:p>
        </w:tc>
        <w:tc>
          <w:tcPr>
            <w:tcW w:w="960" w:type="dxa"/>
            <w:tcBorders>
              <w:top w:val="nil"/>
              <w:left w:val="nil"/>
              <w:bottom w:val="single" w:sz="4" w:space="0" w:color="auto"/>
              <w:right w:val="single" w:sz="4" w:space="0" w:color="auto"/>
            </w:tcBorders>
            <w:shd w:val="clear" w:color="auto" w:fill="auto"/>
            <w:noWrap/>
            <w:vAlign w:val="bottom"/>
            <w:hideMark/>
          </w:tcPr>
          <w:p w:rsidR="004B41CD" w:rsidRPr="0086491C" w:rsidRDefault="004B41CD" w:rsidP="007C177D">
            <w:pPr>
              <w:spacing w:after="0" w:line="480" w:lineRule="auto"/>
              <w:rPr>
                <w:rFonts w:ascii="Times New Roman" w:eastAsia="Times New Roman" w:hAnsi="Times New Roman" w:cs="Times New Roman"/>
                <w:color w:val="000000"/>
                <w:sz w:val="24"/>
                <w:szCs w:val="24"/>
              </w:rPr>
            </w:pPr>
            <w:r w:rsidRPr="0086491C">
              <w:rPr>
                <w:rFonts w:ascii="Times New Roman" w:eastAsia="Times New Roman" w:hAnsi="Times New Roman" w:cs="Times New Roman"/>
                <w:color w:val="000000"/>
                <w:sz w:val="24"/>
                <w:szCs w:val="24"/>
              </w:rPr>
              <w:t> </w:t>
            </w:r>
          </w:p>
        </w:tc>
      </w:tr>
      <w:tr w:rsidR="004B41CD" w:rsidRPr="0086491C" w:rsidTr="004B41CD">
        <w:trPr>
          <w:trHeight w:val="300"/>
        </w:trPr>
        <w:tc>
          <w:tcPr>
            <w:tcW w:w="1773" w:type="dxa"/>
            <w:tcBorders>
              <w:top w:val="nil"/>
              <w:left w:val="single" w:sz="4" w:space="0" w:color="auto"/>
              <w:bottom w:val="single" w:sz="4" w:space="0" w:color="auto"/>
              <w:right w:val="single" w:sz="4" w:space="0" w:color="auto"/>
            </w:tcBorders>
            <w:shd w:val="clear" w:color="auto" w:fill="auto"/>
            <w:noWrap/>
            <w:vAlign w:val="bottom"/>
            <w:hideMark/>
          </w:tcPr>
          <w:p w:rsidR="004B41CD" w:rsidRPr="0086491C" w:rsidRDefault="004B41CD" w:rsidP="007C177D">
            <w:pPr>
              <w:spacing w:after="0" w:line="480" w:lineRule="auto"/>
              <w:rPr>
                <w:rFonts w:ascii="Times New Roman" w:eastAsia="Times New Roman" w:hAnsi="Times New Roman" w:cs="Times New Roman"/>
                <w:b/>
                <w:bCs/>
                <w:color w:val="000000"/>
                <w:sz w:val="24"/>
                <w:szCs w:val="24"/>
              </w:rPr>
            </w:pPr>
            <w:r w:rsidRPr="0086491C">
              <w:rPr>
                <w:rFonts w:ascii="Times New Roman" w:eastAsia="Times New Roman" w:hAnsi="Times New Roman" w:cs="Times New Roman"/>
                <w:b/>
                <w:bCs/>
                <w:color w:val="000000"/>
                <w:sz w:val="24"/>
                <w:szCs w:val="24"/>
              </w:rPr>
              <w:t>Standard Deviation</w:t>
            </w:r>
          </w:p>
        </w:tc>
        <w:tc>
          <w:tcPr>
            <w:tcW w:w="1260" w:type="dxa"/>
            <w:tcBorders>
              <w:top w:val="nil"/>
              <w:left w:val="nil"/>
              <w:bottom w:val="single" w:sz="4" w:space="0" w:color="auto"/>
              <w:right w:val="single" w:sz="4" w:space="0" w:color="auto"/>
            </w:tcBorders>
            <w:shd w:val="clear" w:color="auto" w:fill="auto"/>
            <w:noWrap/>
            <w:vAlign w:val="bottom"/>
            <w:hideMark/>
          </w:tcPr>
          <w:p w:rsidR="004B41CD" w:rsidRPr="0086491C" w:rsidRDefault="004B41CD" w:rsidP="007C177D">
            <w:pPr>
              <w:spacing w:after="0" w:line="480" w:lineRule="auto"/>
              <w:jc w:val="right"/>
              <w:rPr>
                <w:rFonts w:ascii="Times New Roman" w:eastAsia="Times New Roman" w:hAnsi="Times New Roman" w:cs="Times New Roman"/>
                <w:color w:val="000000"/>
                <w:sz w:val="24"/>
                <w:szCs w:val="24"/>
              </w:rPr>
            </w:pPr>
            <w:r w:rsidRPr="0086491C">
              <w:rPr>
                <w:rFonts w:ascii="Times New Roman" w:eastAsia="Times New Roman" w:hAnsi="Times New Roman" w:cs="Times New Roman"/>
                <w:color w:val="000000"/>
                <w:sz w:val="24"/>
                <w:szCs w:val="24"/>
              </w:rPr>
              <w:t>1.3677%</w:t>
            </w:r>
          </w:p>
        </w:tc>
        <w:tc>
          <w:tcPr>
            <w:tcW w:w="1260" w:type="dxa"/>
            <w:tcBorders>
              <w:top w:val="nil"/>
              <w:left w:val="nil"/>
              <w:bottom w:val="single" w:sz="4" w:space="0" w:color="auto"/>
              <w:right w:val="single" w:sz="4" w:space="0" w:color="auto"/>
            </w:tcBorders>
            <w:shd w:val="clear" w:color="auto" w:fill="auto"/>
            <w:noWrap/>
            <w:vAlign w:val="bottom"/>
            <w:hideMark/>
          </w:tcPr>
          <w:p w:rsidR="004B41CD" w:rsidRPr="0086491C" w:rsidRDefault="004B41CD" w:rsidP="007C177D">
            <w:pPr>
              <w:spacing w:after="0" w:line="480" w:lineRule="auto"/>
              <w:jc w:val="right"/>
              <w:rPr>
                <w:rFonts w:ascii="Times New Roman" w:eastAsia="Times New Roman" w:hAnsi="Times New Roman" w:cs="Times New Roman"/>
                <w:color w:val="000000"/>
                <w:sz w:val="24"/>
                <w:szCs w:val="24"/>
              </w:rPr>
            </w:pPr>
            <w:r w:rsidRPr="0086491C">
              <w:rPr>
                <w:rFonts w:ascii="Times New Roman" w:eastAsia="Times New Roman" w:hAnsi="Times New Roman" w:cs="Times New Roman"/>
                <w:color w:val="000000"/>
                <w:sz w:val="24"/>
                <w:szCs w:val="24"/>
              </w:rPr>
              <w:t>1.1088%</w:t>
            </w:r>
          </w:p>
        </w:tc>
        <w:tc>
          <w:tcPr>
            <w:tcW w:w="1260" w:type="dxa"/>
            <w:tcBorders>
              <w:top w:val="nil"/>
              <w:left w:val="nil"/>
              <w:bottom w:val="single" w:sz="4" w:space="0" w:color="auto"/>
              <w:right w:val="single" w:sz="4" w:space="0" w:color="auto"/>
            </w:tcBorders>
            <w:shd w:val="clear" w:color="auto" w:fill="auto"/>
            <w:noWrap/>
            <w:vAlign w:val="bottom"/>
            <w:hideMark/>
          </w:tcPr>
          <w:p w:rsidR="004B41CD" w:rsidRPr="0086491C" w:rsidRDefault="004B41CD" w:rsidP="007C177D">
            <w:pPr>
              <w:spacing w:after="0" w:line="480" w:lineRule="auto"/>
              <w:jc w:val="right"/>
              <w:rPr>
                <w:rFonts w:ascii="Times New Roman" w:eastAsia="Times New Roman" w:hAnsi="Times New Roman" w:cs="Times New Roman"/>
                <w:color w:val="000000"/>
                <w:sz w:val="24"/>
                <w:szCs w:val="24"/>
              </w:rPr>
            </w:pPr>
            <w:r w:rsidRPr="0086491C">
              <w:rPr>
                <w:rFonts w:ascii="Times New Roman" w:eastAsia="Times New Roman" w:hAnsi="Times New Roman" w:cs="Times New Roman"/>
                <w:color w:val="000000"/>
                <w:sz w:val="24"/>
                <w:szCs w:val="24"/>
              </w:rPr>
              <w:t>1.3068%</w:t>
            </w:r>
          </w:p>
        </w:tc>
        <w:tc>
          <w:tcPr>
            <w:tcW w:w="960" w:type="dxa"/>
            <w:tcBorders>
              <w:top w:val="nil"/>
              <w:left w:val="nil"/>
              <w:bottom w:val="single" w:sz="4" w:space="0" w:color="auto"/>
              <w:right w:val="single" w:sz="4" w:space="0" w:color="auto"/>
            </w:tcBorders>
            <w:shd w:val="clear" w:color="auto" w:fill="auto"/>
            <w:noWrap/>
            <w:vAlign w:val="bottom"/>
            <w:hideMark/>
          </w:tcPr>
          <w:p w:rsidR="004B41CD" w:rsidRPr="0086491C" w:rsidRDefault="004B41CD" w:rsidP="007C177D">
            <w:pPr>
              <w:spacing w:after="0" w:line="480" w:lineRule="auto"/>
              <w:rPr>
                <w:rFonts w:ascii="Times New Roman" w:eastAsia="Times New Roman" w:hAnsi="Times New Roman" w:cs="Times New Roman"/>
                <w:color w:val="000000"/>
                <w:sz w:val="24"/>
                <w:szCs w:val="24"/>
              </w:rPr>
            </w:pPr>
            <w:r w:rsidRPr="0086491C">
              <w:rPr>
                <w:rFonts w:ascii="Times New Roman" w:eastAsia="Times New Roman" w:hAnsi="Times New Roman" w:cs="Times New Roman"/>
                <w:color w:val="000000"/>
                <w:sz w:val="24"/>
                <w:szCs w:val="24"/>
              </w:rPr>
              <w:t> </w:t>
            </w:r>
          </w:p>
        </w:tc>
      </w:tr>
      <w:tr w:rsidR="004B41CD" w:rsidRPr="0086491C" w:rsidTr="004B41CD">
        <w:trPr>
          <w:trHeight w:val="300"/>
        </w:trPr>
        <w:tc>
          <w:tcPr>
            <w:tcW w:w="1773" w:type="dxa"/>
            <w:tcBorders>
              <w:top w:val="nil"/>
              <w:left w:val="single" w:sz="4" w:space="0" w:color="auto"/>
              <w:bottom w:val="single" w:sz="4" w:space="0" w:color="auto"/>
              <w:right w:val="single" w:sz="4" w:space="0" w:color="auto"/>
            </w:tcBorders>
            <w:shd w:val="clear" w:color="auto" w:fill="auto"/>
            <w:noWrap/>
            <w:vAlign w:val="bottom"/>
            <w:hideMark/>
          </w:tcPr>
          <w:p w:rsidR="004B41CD" w:rsidRPr="0086491C" w:rsidRDefault="004B41CD" w:rsidP="007C177D">
            <w:pPr>
              <w:spacing w:after="0" w:line="480" w:lineRule="auto"/>
              <w:rPr>
                <w:rFonts w:ascii="Times New Roman" w:eastAsia="Times New Roman" w:hAnsi="Times New Roman" w:cs="Times New Roman"/>
                <w:b/>
                <w:bCs/>
                <w:color w:val="000000"/>
                <w:sz w:val="24"/>
                <w:szCs w:val="24"/>
              </w:rPr>
            </w:pPr>
            <w:r w:rsidRPr="0086491C">
              <w:rPr>
                <w:rFonts w:ascii="Times New Roman" w:eastAsia="Times New Roman" w:hAnsi="Times New Roman" w:cs="Times New Roman"/>
                <w:b/>
                <w:bCs/>
                <w:color w:val="000000"/>
                <w:sz w:val="24"/>
                <w:szCs w:val="24"/>
              </w:rPr>
              <w:t> </w:t>
            </w:r>
          </w:p>
        </w:tc>
        <w:tc>
          <w:tcPr>
            <w:tcW w:w="1260" w:type="dxa"/>
            <w:tcBorders>
              <w:top w:val="nil"/>
              <w:left w:val="nil"/>
              <w:bottom w:val="single" w:sz="4" w:space="0" w:color="auto"/>
              <w:right w:val="single" w:sz="4" w:space="0" w:color="auto"/>
            </w:tcBorders>
            <w:shd w:val="clear" w:color="auto" w:fill="auto"/>
            <w:noWrap/>
            <w:vAlign w:val="bottom"/>
            <w:hideMark/>
          </w:tcPr>
          <w:p w:rsidR="004B41CD" w:rsidRPr="0086491C" w:rsidRDefault="004B41CD" w:rsidP="007C177D">
            <w:pPr>
              <w:spacing w:after="0" w:line="480" w:lineRule="auto"/>
              <w:rPr>
                <w:rFonts w:ascii="Times New Roman" w:eastAsia="Times New Roman" w:hAnsi="Times New Roman" w:cs="Times New Roman"/>
                <w:color w:val="000000"/>
                <w:sz w:val="24"/>
                <w:szCs w:val="24"/>
              </w:rPr>
            </w:pPr>
            <w:r w:rsidRPr="0086491C">
              <w:rPr>
                <w:rFonts w:ascii="Times New Roman" w:eastAsia="Times New Roman" w:hAnsi="Times New Roman" w:cs="Times New Roman"/>
                <w:color w:val="000000"/>
                <w:sz w:val="24"/>
                <w:szCs w:val="24"/>
              </w:rPr>
              <w:t> </w:t>
            </w:r>
          </w:p>
        </w:tc>
        <w:tc>
          <w:tcPr>
            <w:tcW w:w="1260" w:type="dxa"/>
            <w:tcBorders>
              <w:top w:val="nil"/>
              <w:left w:val="nil"/>
              <w:bottom w:val="single" w:sz="4" w:space="0" w:color="auto"/>
              <w:right w:val="single" w:sz="4" w:space="0" w:color="auto"/>
            </w:tcBorders>
            <w:shd w:val="clear" w:color="auto" w:fill="auto"/>
            <w:noWrap/>
            <w:vAlign w:val="bottom"/>
            <w:hideMark/>
          </w:tcPr>
          <w:p w:rsidR="004B41CD" w:rsidRPr="0086491C" w:rsidRDefault="004B41CD" w:rsidP="007C177D">
            <w:pPr>
              <w:spacing w:after="0" w:line="480" w:lineRule="auto"/>
              <w:rPr>
                <w:rFonts w:ascii="Times New Roman" w:eastAsia="Times New Roman" w:hAnsi="Times New Roman" w:cs="Times New Roman"/>
                <w:color w:val="000000"/>
                <w:sz w:val="24"/>
                <w:szCs w:val="24"/>
              </w:rPr>
            </w:pPr>
            <w:r w:rsidRPr="0086491C">
              <w:rPr>
                <w:rFonts w:ascii="Times New Roman" w:eastAsia="Times New Roman" w:hAnsi="Times New Roman" w:cs="Times New Roman"/>
                <w:color w:val="000000"/>
                <w:sz w:val="24"/>
                <w:szCs w:val="24"/>
              </w:rPr>
              <w:t> </w:t>
            </w:r>
          </w:p>
        </w:tc>
        <w:tc>
          <w:tcPr>
            <w:tcW w:w="1260" w:type="dxa"/>
            <w:tcBorders>
              <w:top w:val="nil"/>
              <w:left w:val="nil"/>
              <w:bottom w:val="single" w:sz="4" w:space="0" w:color="auto"/>
              <w:right w:val="single" w:sz="4" w:space="0" w:color="auto"/>
            </w:tcBorders>
            <w:shd w:val="clear" w:color="auto" w:fill="auto"/>
            <w:noWrap/>
            <w:vAlign w:val="bottom"/>
            <w:hideMark/>
          </w:tcPr>
          <w:p w:rsidR="004B41CD" w:rsidRPr="0086491C" w:rsidRDefault="004B41CD" w:rsidP="007C177D">
            <w:pPr>
              <w:spacing w:after="0" w:line="480" w:lineRule="auto"/>
              <w:rPr>
                <w:rFonts w:ascii="Times New Roman" w:eastAsia="Times New Roman" w:hAnsi="Times New Roman" w:cs="Times New Roman"/>
                <w:color w:val="000000"/>
                <w:sz w:val="24"/>
                <w:szCs w:val="24"/>
              </w:rPr>
            </w:pPr>
            <w:r w:rsidRPr="0086491C">
              <w:rPr>
                <w:rFonts w:ascii="Times New Roman" w:eastAsia="Times New Roman" w:hAnsi="Times New Roman" w:cs="Times New Roman"/>
                <w:color w:val="000000"/>
                <w:sz w:val="24"/>
                <w:szCs w:val="24"/>
              </w:rPr>
              <w:t> </w:t>
            </w:r>
          </w:p>
        </w:tc>
        <w:tc>
          <w:tcPr>
            <w:tcW w:w="960" w:type="dxa"/>
            <w:tcBorders>
              <w:top w:val="nil"/>
              <w:left w:val="nil"/>
              <w:bottom w:val="single" w:sz="4" w:space="0" w:color="auto"/>
              <w:right w:val="single" w:sz="4" w:space="0" w:color="auto"/>
            </w:tcBorders>
            <w:shd w:val="clear" w:color="auto" w:fill="auto"/>
            <w:noWrap/>
            <w:vAlign w:val="bottom"/>
            <w:hideMark/>
          </w:tcPr>
          <w:p w:rsidR="004B41CD" w:rsidRPr="0086491C" w:rsidRDefault="004B41CD" w:rsidP="007C177D">
            <w:pPr>
              <w:spacing w:after="0" w:line="480" w:lineRule="auto"/>
              <w:rPr>
                <w:rFonts w:ascii="Times New Roman" w:eastAsia="Times New Roman" w:hAnsi="Times New Roman" w:cs="Times New Roman"/>
                <w:color w:val="000000"/>
                <w:sz w:val="24"/>
                <w:szCs w:val="24"/>
              </w:rPr>
            </w:pPr>
            <w:r w:rsidRPr="0086491C">
              <w:rPr>
                <w:rFonts w:ascii="Times New Roman" w:eastAsia="Times New Roman" w:hAnsi="Times New Roman" w:cs="Times New Roman"/>
                <w:color w:val="000000"/>
                <w:sz w:val="24"/>
                <w:szCs w:val="24"/>
              </w:rPr>
              <w:t> </w:t>
            </w:r>
          </w:p>
        </w:tc>
      </w:tr>
      <w:tr w:rsidR="004B41CD" w:rsidRPr="0086491C" w:rsidTr="004B41CD">
        <w:trPr>
          <w:trHeight w:val="300"/>
        </w:trPr>
        <w:tc>
          <w:tcPr>
            <w:tcW w:w="1773" w:type="dxa"/>
            <w:tcBorders>
              <w:top w:val="nil"/>
              <w:left w:val="single" w:sz="4" w:space="0" w:color="auto"/>
              <w:bottom w:val="single" w:sz="4" w:space="0" w:color="auto"/>
              <w:right w:val="single" w:sz="4" w:space="0" w:color="auto"/>
            </w:tcBorders>
            <w:shd w:val="clear" w:color="auto" w:fill="auto"/>
            <w:noWrap/>
            <w:vAlign w:val="bottom"/>
            <w:hideMark/>
          </w:tcPr>
          <w:p w:rsidR="004B41CD" w:rsidRPr="0086491C" w:rsidRDefault="004B41CD" w:rsidP="007C177D">
            <w:pPr>
              <w:spacing w:after="0" w:line="480" w:lineRule="auto"/>
              <w:rPr>
                <w:rFonts w:ascii="Times New Roman" w:eastAsia="Times New Roman" w:hAnsi="Times New Roman" w:cs="Times New Roman"/>
                <w:b/>
                <w:bCs/>
                <w:color w:val="000000"/>
                <w:sz w:val="24"/>
                <w:szCs w:val="24"/>
              </w:rPr>
            </w:pPr>
            <w:r w:rsidRPr="0086491C">
              <w:rPr>
                <w:rFonts w:ascii="Times New Roman" w:eastAsia="Times New Roman" w:hAnsi="Times New Roman" w:cs="Times New Roman"/>
                <w:b/>
                <w:bCs/>
                <w:color w:val="000000"/>
                <w:sz w:val="24"/>
                <w:szCs w:val="24"/>
              </w:rPr>
              <w:t> </w:t>
            </w:r>
          </w:p>
        </w:tc>
        <w:tc>
          <w:tcPr>
            <w:tcW w:w="1260" w:type="dxa"/>
            <w:tcBorders>
              <w:top w:val="nil"/>
              <w:left w:val="nil"/>
              <w:bottom w:val="single" w:sz="4" w:space="0" w:color="auto"/>
              <w:right w:val="single" w:sz="4" w:space="0" w:color="auto"/>
            </w:tcBorders>
            <w:shd w:val="clear" w:color="auto" w:fill="auto"/>
            <w:noWrap/>
            <w:vAlign w:val="bottom"/>
            <w:hideMark/>
          </w:tcPr>
          <w:p w:rsidR="004B41CD" w:rsidRPr="0086491C" w:rsidRDefault="004B41CD" w:rsidP="007C177D">
            <w:pPr>
              <w:spacing w:after="0" w:line="480" w:lineRule="auto"/>
              <w:rPr>
                <w:rFonts w:ascii="Times New Roman" w:eastAsia="Times New Roman" w:hAnsi="Times New Roman" w:cs="Times New Roman"/>
                <w:color w:val="000000"/>
                <w:sz w:val="24"/>
                <w:szCs w:val="24"/>
              </w:rPr>
            </w:pPr>
            <w:r w:rsidRPr="0086491C">
              <w:rPr>
                <w:rFonts w:ascii="Times New Roman" w:eastAsia="Times New Roman" w:hAnsi="Times New Roman" w:cs="Times New Roman"/>
                <w:color w:val="000000"/>
                <w:sz w:val="24"/>
                <w:szCs w:val="24"/>
              </w:rPr>
              <w:t> </w:t>
            </w:r>
          </w:p>
        </w:tc>
        <w:tc>
          <w:tcPr>
            <w:tcW w:w="1260" w:type="dxa"/>
            <w:tcBorders>
              <w:top w:val="nil"/>
              <w:left w:val="nil"/>
              <w:bottom w:val="single" w:sz="4" w:space="0" w:color="auto"/>
              <w:right w:val="single" w:sz="4" w:space="0" w:color="auto"/>
            </w:tcBorders>
            <w:shd w:val="clear" w:color="auto" w:fill="auto"/>
            <w:noWrap/>
            <w:vAlign w:val="bottom"/>
            <w:hideMark/>
          </w:tcPr>
          <w:p w:rsidR="004B41CD" w:rsidRPr="0086491C" w:rsidRDefault="004B41CD" w:rsidP="007C177D">
            <w:pPr>
              <w:spacing w:after="0" w:line="480" w:lineRule="auto"/>
              <w:rPr>
                <w:rFonts w:ascii="Times New Roman" w:eastAsia="Times New Roman" w:hAnsi="Times New Roman" w:cs="Times New Roman"/>
                <w:color w:val="000000"/>
                <w:sz w:val="24"/>
                <w:szCs w:val="24"/>
              </w:rPr>
            </w:pPr>
            <w:r w:rsidRPr="0086491C">
              <w:rPr>
                <w:rFonts w:ascii="Times New Roman" w:eastAsia="Times New Roman" w:hAnsi="Times New Roman" w:cs="Times New Roman"/>
                <w:color w:val="000000"/>
                <w:sz w:val="24"/>
                <w:szCs w:val="24"/>
              </w:rPr>
              <w:t> </w:t>
            </w:r>
          </w:p>
        </w:tc>
        <w:tc>
          <w:tcPr>
            <w:tcW w:w="1260" w:type="dxa"/>
            <w:tcBorders>
              <w:top w:val="nil"/>
              <w:left w:val="nil"/>
              <w:bottom w:val="single" w:sz="4" w:space="0" w:color="auto"/>
              <w:right w:val="single" w:sz="4" w:space="0" w:color="auto"/>
            </w:tcBorders>
            <w:shd w:val="clear" w:color="auto" w:fill="auto"/>
            <w:noWrap/>
            <w:vAlign w:val="bottom"/>
            <w:hideMark/>
          </w:tcPr>
          <w:p w:rsidR="004B41CD" w:rsidRPr="0086491C" w:rsidRDefault="004B41CD" w:rsidP="007C177D">
            <w:pPr>
              <w:spacing w:after="0" w:line="480" w:lineRule="auto"/>
              <w:rPr>
                <w:rFonts w:ascii="Times New Roman" w:eastAsia="Times New Roman" w:hAnsi="Times New Roman" w:cs="Times New Roman"/>
                <w:color w:val="000000"/>
                <w:sz w:val="24"/>
                <w:szCs w:val="24"/>
              </w:rPr>
            </w:pPr>
            <w:r w:rsidRPr="0086491C">
              <w:rPr>
                <w:rFonts w:ascii="Times New Roman" w:eastAsia="Times New Roman" w:hAnsi="Times New Roman" w:cs="Times New Roman"/>
                <w:color w:val="000000"/>
                <w:sz w:val="24"/>
                <w:szCs w:val="24"/>
              </w:rPr>
              <w:t> </w:t>
            </w:r>
          </w:p>
        </w:tc>
        <w:tc>
          <w:tcPr>
            <w:tcW w:w="960" w:type="dxa"/>
            <w:tcBorders>
              <w:top w:val="nil"/>
              <w:left w:val="nil"/>
              <w:bottom w:val="single" w:sz="4" w:space="0" w:color="auto"/>
              <w:right w:val="single" w:sz="4" w:space="0" w:color="auto"/>
            </w:tcBorders>
            <w:shd w:val="clear" w:color="auto" w:fill="auto"/>
            <w:noWrap/>
            <w:vAlign w:val="bottom"/>
            <w:hideMark/>
          </w:tcPr>
          <w:p w:rsidR="004B41CD" w:rsidRPr="0086491C" w:rsidRDefault="004B41CD" w:rsidP="007C177D">
            <w:pPr>
              <w:spacing w:after="0" w:line="480" w:lineRule="auto"/>
              <w:rPr>
                <w:rFonts w:ascii="Times New Roman" w:eastAsia="Times New Roman" w:hAnsi="Times New Roman" w:cs="Times New Roman"/>
                <w:color w:val="000000"/>
                <w:sz w:val="24"/>
                <w:szCs w:val="24"/>
              </w:rPr>
            </w:pPr>
            <w:r w:rsidRPr="0086491C">
              <w:rPr>
                <w:rFonts w:ascii="Times New Roman" w:eastAsia="Times New Roman" w:hAnsi="Times New Roman" w:cs="Times New Roman"/>
                <w:color w:val="000000"/>
                <w:sz w:val="24"/>
                <w:szCs w:val="24"/>
              </w:rPr>
              <w:t> </w:t>
            </w:r>
          </w:p>
        </w:tc>
      </w:tr>
      <w:tr w:rsidR="004B41CD" w:rsidRPr="0086491C" w:rsidTr="004B41CD">
        <w:trPr>
          <w:trHeight w:val="300"/>
        </w:trPr>
        <w:tc>
          <w:tcPr>
            <w:tcW w:w="1773" w:type="dxa"/>
            <w:tcBorders>
              <w:top w:val="nil"/>
              <w:left w:val="single" w:sz="4" w:space="0" w:color="auto"/>
              <w:bottom w:val="single" w:sz="4" w:space="0" w:color="auto"/>
              <w:right w:val="single" w:sz="4" w:space="0" w:color="auto"/>
            </w:tcBorders>
            <w:shd w:val="clear" w:color="auto" w:fill="auto"/>
            <w:noWrap/>
            <w:vAlign w:val="bottom"/>
            <w:hideMark/>
          </w:tcPr>
          <w:p w:rsidR="004B41CD" w:rsidRPr="0086491C" w:rsidRDefault="004B41CD" w:rsidP="007C177D">
            <w:pPr>
              <w:spacing w:after="0" w:line="480" w:lineRule="auto"/>
              <w:rPr>
                <w:rFonts w:ascii="Times New Roman" w:eastAsia="Times New Roman" w:hAnsi="Times New Roman" w:cs="Times New Roman"/>
                <w:b/>
                <w:bCs/>
                <w:color w:val="000000"/>
                <w:sz w:val="24"/>
                <w:szCs w:val="24"/>
              </w:rPr>
            </w:pPr>
            <w:r w:rsidRPr="0086491C">
              <w:rPr>
                <w:rFonts w:ascii="Times New Roman" w:eastAsia="Times New Roman" w:hAnsi="Times New Roman" w:cs="Times New Roman"/>
                <w:b/>
                <w:bCs/>
                <w:color w:val="000000"/>
                <w:sz w:val="24"/>
                <w:szCs w:val="24"/>
              </w:rPr>
              <w:t> </w:t>
            </w:r>
          </w:p>
        </w:tc>
        <w:tc>
          <w:tcPr>
            <w:tcW w:w="1260" w:type="dxa"/>
            <w:tcBorders>
              <w:top w:val="nil"/>
              <w:left w:val="nil"/>
              <w:bottom w:val="single" w:sz="4" w:space="0" w:color="auto"/>
              <w:right w:val="single" w:sz="4" w:space="0" w:color="auto"/>
            </w:tcBorders>
            <w:shd w:val="clear" w:color="auto" w:fill="auto"/>
            <w:noWrap/>
            <w:vAlign w:val="bottom"/>
            <w:hideMark/>
          </w:tcPr>
          <w:p w:rsidR="004B41CD" w:rsidRPr="0086491C" w:rsidRDefault="004B41CD" w:rsidP="007C177D">
            <w:pPr>
              <w:spacing w:after="0" w:line="480" w:lineRule="auto"/>
              <w:rPr>
                <w:rFonts w:ascii="Times New Roman" w:eastAsia="Times New Roman" w:hAnsi="Times New Roman" w:cs="Times New Roman"/>
                <w:color w:val="000000"/>
                <w:sz w:val="24"/>
                <w:szCs w:val="24"/>
              </w:rPr>
            </w:pPr>
            <w:r w:rsidRPr="0086491C">
              <w:rPr>
                <w:rFonts w:ascii="Times New Roman" w:eastAsia="Times New Roman" w:hAnsi="Times New Roman" w:cs="Times New Roman"/>
                <w:color w:val="000000"/>
                <w:sz w:val="24"/>
                <w:szCs w:val="24"/>
              </w:rPr>
              <w:t>DA</w:t>
            </w:r>
          </w:p>
        </w:tc>
        <w:tc>
          <w:tcPr>
            <w:tcW w:w="1260" w:type="dxa"/>
            <w:tcBorders>
              <w:top w:val="nil"/>
              <w:left w:val="nil"/>
              <w:bottom w:val="single" w:sz="4" w:space="0" w:color="auto"/>
              <w:right w:val="single" w:sz="4" w:space="0" w:color="auto"/>
            </w:tcBorders>
            <w:shd w:val="clear" w:color="auto" w:fill="auto"/>
            <w:noWrap/>
            <w:vAlign w:val="bottom"/>
            <w:hideMark/>
          </w:tcPr>
          <w:p w:rsidR="004B41CD" w:rsidRPr="0086491C" w:rsidRDefault="004B41CD" w:rsidP="007C177D">
            <w:pPr>
              <w:spacing w:after="0" w:line="480" w:lineRule="auto"/>
              <w:rPr>
                <w:rFonts w:ascii="Times New Roman" w:eastAsia="Times New Roman" w:hAnsi="Times New Roman" w:cs="Times New Roman"/>
                <w:color w:val="000000"/>
                <w:sz w:val="24"/>
                <w:szCs w:val="24"/>
              </w:rPr>
            </w:pPr>
            <w:r w:rsidRPr="0086491C">
              <w:rPr>
                <w:rFonts w:ascii="Times New Roman" w:eastAsia="Times New Roman" w:hAnsi="Times New Roman" w:cs="Times New Roman"/>
                <w:color w:val="000000"/>
                <w:sz w:val="24"/>
                <w:szCs w:val="24"/>
              </w:rPr>
              <w:t>DM</w:t>
            </w:r>
          </w:p>
        </w:tc>
        <w:tc>
          <w:tcPr>
            <w:tcW w:w="1260" w:type="dxa"/>
            <w:tcBorders>
              <w:top w:val="nil"/>
              <w:left w:val="nil"/>
              <w:bottom w:val="single" w:sz="4" w:space="0" w:color="auto"/>
              <w:right w:val="single" w:sz="4" w:space="0" w:color="auto"/>
            </w:tcBorders>
            <w:shd w:val="clear" w:color="auto" w:fill="auto"/>
            <w:noWrap/>
            <w:vAlign w:val="bottom"/>
            <w:hideMark/>
          </w:tcPr>
          <w:p w:rsidR="004B41CD" w:rsidRPr="0086491C" w:rsidRDefault="004B41CD" w:rsidP="007C177D">
            <w:pPr>
              <w:spacing w:after="0" w:line="480" w:lineRule="auto"/>
              <w:rPr>
                <w:rFonts w:ascii="Times New Roman" w:eastAsia="Times New Roman" w:hAnsi="Times New Roman" w:cs="Times New Roman"/>
                <w:color w:val="000000"/>
                <w:sz w:val="24"/>
                <w:szCs w:val="24"/>
              </w:rPr>
            </w:pPr>
            <w:r w:rsidRPr="0086491C">
              <w:rPr>
                <w:rFonts w:ascii="Times New Roman" w:eastAsia="Times New Roman" w:hAnsi="Times New Roman" w:cs="Times New Roman"/>
                <w:color w:val="000000"/>
                <w:sz w:val="24"/>
                <w:szCs w:val="24"/>
              </w:rPr>
              <w:t>AM</w:t>
            </w:r>
          </w:p>
        </w:tc>
        <w:tc>
          <w:tcPr>
            <w:tcW w:w="960" w:type="dxa"/>
            <w:tcBorders>
              <w:top w:val="nil"/>
              <w:left w:val="nil"/>
              <w:bottom w:val="single" w:sz="4" w:space="0" w:color="auto"/>
              <w:right w:val="single" w:sz="4" w:space="0" w:color="auto"/>
            </w:tcBorders>
            <w:shd w:val="clear" w:color="auto" w:fill="auto"/>
            <w:noWrap/>
            <w:vAlign w:val="bottom"/>
            <w:hideMark/>
          </w:tcPr>
          <w:p w:rsidR="004B41CD" w:rsidRPr="0086491C" w:rsidRDefault="004B41CD" w:rsidP="007C177D">
            <w:pPr>
              <w:spacing w:after="0" w:line="480" w:lineRule="auto"/>
              <w:rPr>
                <w:rFonts w:ascii="Times New Roman" w:eastAsia="Times New Roman" w:hAnsi="Times New Roman" w:cs="Times New Roman"/>
                <w:color w:val="000000"/>
                <w:sz w:val="24"/>
                <w:szCs w:val="24"/>
              </w:rPr>
            </w:pPr>
            <w:r w:rsidRPr="0086491C">
              <w:rPr>
                <w:rFonts w:ascii="Times New Roman" w:eastAsia="Times New Roman" w:hAnsi="Times New Roman" w:cs="Times New Roman"/>
                <w:color w:val="000000"/>
                <w:sz w:val="24"/>
                <w:szCs w:val="24"/>
              </w:rPr>
              <w:t> </w:t>
            </w:r>
          </w:p>
        </w:tc>
      </w:tr>
      <w:tr w:rsidR="004B41CD" w:rsidRPr="0086491C" w:rsidTr="004B41CD">
        <w:trPr>
          <w:trHeight w:val="300"/>
        </w:trPr>
        <w:tc>
          <w:tcPr>
            <w:tcW w:w="1773" w:type="dxa"/>
            <w:tcBorders>
              <w:top w:val="nil"/>
              <w:left w:val="single" w:sz="4" w:space="0" w:color="auto"/>
              <w:bottom w:val="single" w:sz="4" w:space="0" w:color="auto"/>
              <w:right w:val="single" w:sz="4" w:space="0" w:color="auto"/>
            </w:tcBorders>
            <w:shd w:val="clear" w:color="auto" w:fill="auto"/>
            <w:noWrap/>
            <w:vAlign w:val="bottom"/>
            <w:hideMark/>
          </w:tcPr>
          <w:p w:rsidR="004B41CD" w:rsidRPr="0086491C" w:rsidRDefault="004B41CD" w:rsidP="007C177D">
            <w:pPr>
              <w:spacing w:after="0" w:line="480" w:lineRule="auto"/>
              <w:rPr>
                <w:rFonts w:ascii="Times New Roman" w:eastAsia="Times New Roman" w:hAnsi="Times New Roman" w:cs="Times New Roman"/>
                <w:b/>
                <w:bCs/>
                <w:color w:val="000000"/>
                <w:sz w:val="24"/>
                <w:szCs w:val="24"/>
              </w:rPr>
            </w:pPr>
            <w:r w:rsidRPr="0086491C">
              <w:rPr>
                <w:rFonts w:ascii="Times New Roman" w:eastAsia="Times New Roman" w:hAnsi="Times New Roman" w:cs="Times New Roman"/>
                <w:b/>
                <w:bCs/>
                <w:color w:val="000000"/>
                <w:sz w:val="24"/>
                <w:szCs w:val="24"/>
              </w:rPr>
              <w:t>Correlation</w:t>
            </w:r>
          </w:p>
        </w:tc>
        <w:tc>
          <w:tcPr>
            <w:tcW w:w="1260" w:type="dxa"/>
            <w:tcBorders>
              <w:top w:val="nil"/>
              <w:left w:val="nil"/>
              <w:bottom w:val="single" w:sz="4" w:space="0" w:color="auto"/>
              <w:right w:val="single" w:sz="4" w:space="0" w:color="auto"/>
            </w:tcBorders>
            <w:shd w:val="clear" w:color="auto" w:fill="auto"/>
            <w:noWrap/>
            <w:vAlign w:val="bottom"/>
            <w:hideMark/>
          </w:tcPr>
          <w:p w:rsidR="004B41CD" w:rsidRPr="0086491C" w:rsidRDefault="004B41CD" w:rsidP="007C177D">
            <w:pPr>
              <w:spacing w:after="0" w:line="480" w:lineRule="auto"/>
              <w:jc w:val="right"/>
              <w:rPr>
                <w:rFonts w:ascii="Times New Roman" w:eastAsia="Times New Roman" w:hAnsi="Times New Roman" w:cs="Times New Roman"/>
                <w:color w:val="000000"/>
                <w:sz w:val="24"/>
                <w:szCs w:val="24"/>
              </w:rPr>
            </w:pPr>
            <w:r w:rsidRPr="0086491C">
              <w:rPr>
                <w:rFonts w:ascii="Times New Roman" w:eastAsia="Times New Roman" w:hAnsi="Times New Roman" w:cs="Times New Roman"/>
                <w:color w:val="000000"/>
                <w:sz w:val="24"/>
                <w:szCs w:val="24"/>
              </w:rPr>
              <w:t>0.325205092</w:t>
            </w:r>
          </w:p>
        </w:tc>
        <w:tc>
          <w:tcPr>
            <w:tcW w:w="1260" w:type="dxa"/>
            <w:tcBorders>
              <w:top w:val="nil"/>
              <w:left w:val="nil"/>
              <w:bottom w:val="single" w:sz="4" w:space="0" w:color="auto"/>
              <w:right w:val="single" w:sz="4" w:space="0" w:color="auto"/>
            </w:tcBorders>
            <w:shd w:val="clear" w:color="auto" w:fill="auto"/>
            <w:noWrap/>
            <w:vAlign w:val="bottom"/>
            <w:hideMark/>
          </w:tcPr>
          <w:p w:rsidR="004B41CD" w:rsidRPr="0086491C" w:rsidRDefault="004B41CD" w:rsidP="007C177D">
            <w:pPr>
              <w:spacing w:after="0" w:line="480" w:lineRule="auto"/>
              <w:jc w:val="right"/>
              <w:rPr>
                <w:rFonts w:ascii="Times New Roman" w:eastAsia="Times New Roman" w:hAnsi="Times New Roman" w:cs="Times New Roman"/>
                <w:color w:val="000000"/>
                <w:sz w:val="24"/>
                <w:szCs w:val="24"/>
              </w:rPr>
            </w:pPr>
            <w:r w:rsidRPr="0086491C">
              <w:rPr>
                <w:rFonts w:ascii="Times New Roman" w:eastAsia="Times New Roman" w:hAnsi="Times New Roman" w:cs="Times New Roman"/>
                <w:color w:val="000000"/>
                <w:sz w:val="24"/>
                <w:szCs w:val="24"/>
              </w:rPr>
              <w:t>0.149906099</w:t>
            </w:r>
          </w:p>
        </w:tc>
        <w:tc>
          <w:tcPr>
            <w:tcW w:w="1260" w:type="dxa"/>
            <w:tcBorders>
              <w:top w:val="nil"/>
              <w:left w:val="nil"/>
              <w:bottom w:val="single" w:sz="4" w:space="0" w:color="auto"/>
              <w:right w:val="single" w:sz="4" w:space="0" w:color="auto"/>
            </w:tcBorders>
            <w:shd w:val="clear" w:color="auto" w:fill="auto"/>
            <w:noWrap/>
            <w:vAlign w:val="bottom"/>
            <w:hideMark/>
          </w:tcPr>
          <w:p w:rsidR="004B41CD" w:rsidRPr="0086491C" w:rsidRDefault="004B41CD" w:rsidP="007C177D">
            <w:pPr>
              <w:spacing w:after="0" w:line="480" w:lineRule="auto"/>
              <w:jc w:val="right"/>
              <w:rPr>
                <w:rFonts w:ascii="Times New Roman" w:eastAsia="Times New Roman" w:hAnsi="Times New Roman" w:cs="Times New Roman"/>
                <w:color w:val="000000"/>
                <w:sz w:val="24"/>
                <w:szCs w:val="24"/>
              </w:rPr>
            </w:pPr>
            <w:r w:rsidRPr="0086491C">
              <w:rPr>
                <w:rFonts w:ascii="Times New Roman" w:eastAsia="Times New Roman" w:hAnsi="Times New Roman" w:cs="Times New Roman"/>
                <w:color w:val="000000"/>
                <w:sz w:val="24"/>
                <w:szCs w:val="24"/>
              </w:rPr>
              <w:t>0.400898624</w:t>
            </w:r>
          </w:p>
        </w:tc>
        <w:tc>
          <w:tcPr>
            <w:tcW w:w="960" w:type="dxa"/>
            <w:tcBorders>
              <w:top w:val="nil"/>
              <w:left w:val="nil"/>
              <w:bottom w:val="single" w:sz="4" w:space="0" w:color="auto"/>
              <w:right w:val="single" w:sz="4" w:space="0" w:color="auto"/>
            </w:tcBorders>
            <w:shd w:val="clear" w:color="auto" w:fill="auto"/>
            <w:noWrap/>
            <w:vAlign w:val="bottom"/>
            <w:hideMark/>
          </w:tcPr>
          <w:p w:rsidR="004B41CD" w:rsidRPr="0086491C" w:rsidRDefault="004B41CD" w:rsidP="007C177D">
            <w:pPr>
              <w:spacing w:after="0" w:line="480" w:lineRule="auto"/>
              <w:rPr>
                <w:rFonts w:ascii="Times New Roman" w:eastAsia="Times New Roman" w:hAnsi="Times New Roman" w:cs="Times New Roman"/>
                <w:color w:val="000000"/>
                <w:sz w:val="24"/>
                <w:szCs w:val="24"/>
              </w:rPr>
            </w:pPr>
            <w:r w:rsidRPr="0086491C">
              <w:rPr>
                <w:rFonts w:ascii="Times New Roman" w:eastAsia="Times New Roman" w:hAnsi="Times New Roman" w:cs="Times New Roman"/>
                <w:color w:val="000000"/>
                <w:sz w:val="24"/>
                <w:szCs w:val="24"/>
              </w:rPr>
              <w:t> </w:t>
            </w:r>
          </w:p>
        </w:tc>
      </w:tr>
      <w:tr w:rsidR="004B41CD" w:rsidRPr="0086491C" w:rsidTr="004B41CD">
        <w:trPr>
          <w:trHeight w:val="300"/>
        </w:trPr>
        <w:tc>
          <w:tcPr>
            <w:tcW w:w="1773" w:type="dxa"/>
            <w:tcBorders>
              <w:top w:val="nil"/>
              <w:left w:val="single" w:sz="4" w:space="0" w:color="auto"/>
              <w:bottom w:val="single" w:sz="4" w:space="0" w:color="auto"/>
              <w:right w:val="single" w:sz="4" w:space="0" w:color="auto"/>
            </w:tcBorders>
            <w:shd w:val="clear" w:color="auto" w:fill="auto"/>
            <w:noWrap/>
            <w:vAlign w:val="bottom"/>
            <w:hideMark/>
          </w:tcPr>
          <w:p w:rsidR="004B41CD" w:rsidRPr="0086491C" w:rsidRDefault="004B41CD" w:rsidP="007C177D">
            <w:pPr>
              <w:spacing w:after="0" w:line="480" w:lineRule="auto"/>
              <w:rPr>
                <w:rFonts w:ascii="Times New Roman" w:eastAsia="Times New Roman" w:hAnsi="Times New Roman" w:cs="Times New Roman"/>
                <w:b/>
                <w:bCs/>
                <w:color w:val="000000"/>
                <w:sz w:val="24"/>
                <w:szCs w:val="24"/>
              </w:rPr>
            </w:pPr>
            <w:r w:rsidRPr="0086491C">
              <w:rPr>
                <w:rFonts w:ascii="Times New Roman" w:eastAsia="Times New Roman" w:hAnsi="Times New Roman" w:cs="Times New Roman"/>
                <w:b/>
                <w:bCs/>
                <w:color w:val="000000"/>
                <w:sz w:val="24"/>
                <w:szCs w:val="24"/>
              </w:rPr>
              <w:t> </w:t>
            </w:r>
          </w:p>
        </w:tc>
        <w:tc>
          <w:tcPr>
            <w:tcW w:w="1260" w:type="dxa"/>
            <w:tcBorders>
              <w:top w:val="nil"/>
              <w:left w:val="nil"/>
              <w:bottom w:val="single" w:sz="4" w:space="0" w:color="auto"/>
              <w:right w:val="single" w:sz="4" w:space="0" w:color="auto"/>
            </w:tcBorders>
            <w:shd w:val="clear" w:color="auto" w:fill="auto"/>
            <w:noWrap/>
            <w:vAlign w:val="bottom"/>
            <w:hideMark/>
          </w:tcPr>
          <w:p w:rsidR="004B41CD" w:rsidRPr="0086491C" w:rsidRDefault="004B41CD" w:rsidP="007C177D">
            <w:pPr>
              <w:spacing w:after="0" w:line="480" w:lineRule="auto"/>
              <w:rPr>
                <w:rFonts w:ascii="Times New Roman" w:eastAsia="Times New Roman" w:hAnsi="Times New Roman" w:cs="Times New Roman"/>
                <w:color w:val="000000"/>
                <w:sz w:val="24"/>
                <w:szCs w:val="24"/>
              </w:rPr>
            </w:pPr>
            <w:r w:rsidRPr="0086491C">
              <w:rPr>
                <w:rFonts w:ascii="Times New Roman" w:eastAsia="Times New Roman" w:hAnsi="Times New Roman" w:cs="Times New Roman"/>
                <w:color w:val="000000"/>
                <w:sz w:val="24"/>
                <w:szCs w:val="24"/>
              </w:rPr>
              <w:t> </w:t>
            </w:r>
          </w:p>
        </w:tc>
        <w:tc>
          <w:tcPr>
            <w:tcW w:w="1260" w:type="dxa"/>
            <w:tcBorders>
              <w:top w:val="nil"/>
              <w:left w:val="nil"/>
              <w:bottom w:val="single" w:sz="4" w:space="0" w:color="auto"/>
              <w:right w:val="single" w:sz="4" w:space="0" w:color="auto"/>
            </w:tcBorders>
            <w:shd w:val="clear" w:color="auto" w:fill="auto"/>
            <w:noWrap/>
            <w:vAlign w:val="bottom"/>
            <w:hideMark/>
          </w:tcPr>
          <w:p w:rsidR="004B41CD" w:rsidRPr="0086491C" w:rsidRDefault="004B41CD" w:rsidP="007C177D">
            <w:pPr>
              <w:spacing w:after="0" w:line="480" w:lineRule="auto"/>
              <w:rPr>
                <w:rFonts w:ascii="Times New Roman" w:eastAsia="Times New Roman" w:hAnsi="Times New Roman" w:cs="Times New Roman"/>
                <w:color w:val="000000"/>
                <w:sz w:val="24"/>
                <w:szCs w:val="24"/>
              </w:rPr>
            </w:pPr>
            <w:r w:rsidRPr="0086491C">
              <w:rPr>
                <w:rFonts w:ascii="Times New Roman" w:eastAsia="Times New Roman" w:hAnsi="Times New Roman" w:cs="Times New Roman"/>
                <w:color w:val="000000"/>
                <w:sz w:val="24"/>
                <w:szCs w:val="24"/>
              </w:rPr>
              <w:t> </w:t>
            </w:r>
          </w:p>
        </w:tc>
        <w:tc>
          <w:tcPr>
            <w:tcW w:w="1260" w:type="dxa"/>
            <w:tcBorders>
              <w:top w:val="nil"/>
              <w:left w:val="nil"/>
              <w:bottom w:val="single" w:sz="4" w:space="0" w:color="auto"/>
              <w:right w:val="single" w:sz="4" w:space="0" w:color="auto"/>
            </w:tcBorders>
            <w:shd w:val="clear" w:color="auto" w:fill="auto"/>
            <w:noWrap/>
            <w:vAlign w:val="bottom"/>
            <w:hideMark/>
          </w:tcPr>
          <w:p w:rsidR="004B41CD" w:rsidRPr="0086491C" w:rsidRDefault="004B41CD" w:rsidP="007C177D">
            <w:pPr>
              <w:spacing w:after="0" w:line="480" w:lineRule="auto"/>
              <w:rPr>
                <w:rFonts w:ascii="Times New Roman" w:eastAsia="Times New Roman" w:hAnsi="Times New Roman" w:cs="Times New Roman"/>
                <w:color w:val="000000"/>
                <w:sz w:val="24"/>
                <w:szCs w:val="24"/>
              </w:rPr>
            </w:pPr>
            <w:r w:rsidRPr="0086491C">
              <w:rPr>
                <w:rFonts w:ascii="Times New Roman" w:eastAsia="Times New Roman" w:hAnsi="Times New Roman" w:cs="Times New Roman"/>
                <w:color w:val="000000"/>
                <w:sz w:val="24"/>
                <w:szCs w:val="24"/>
              </w:rPr>
              <w:t> </w:t>
            </w:r>
          </w:p>
        </w:tc>
        <w:tc>
          <w:tcPr>
            <w:tcW w:w="960" w:type="dxa"/>
            <w:tcBorders>
              <w:top w:val="nil"/>
              <w:left w:val="nil"/>
              <w:bottom w:val="single" w:sz="4" w:space="0" w:color="auto"/>
              <w:right w:val="single" w:sz="4" w:space="0" w:color="auto"/>
            </w:tcBorders>
            <w:shd w:val="clear" w:color="auto" w:fill="auto"/>
            <w:noWrap/>
            <w:vAlign w:val="bottom"/>
            <w:hideMark/>
          </w:tcPr>
          <w:p w:rsidR="004B41CD" w:rsidRPr="0086491C" w:rsidRDefault="004B41CD" w:rsidP="007C177D">
            <w:pPr>
              <w:spacing w:after="0" w:line="480" w:lineRule="auto"/>
              <w:rPr>
                <w:rFonts w:ascii="Times New Roman" w:eastAsia="Times New Roman" w:hAnsi="Times New Roman" w:cs="Times New Roman"/>
                <w:color w:val="000000"/>
                <w:sz w:val="24"/>
                <w:szCs w:val="24"/>
              </w:rPr>
            </w:pPr>
            <w:r w:rsidRPr="0086491C">
              <w:rPr>
                <w:rFonts w:ascii="Times New Roman" w:eastAsia="Times New Roman" w:hAnsi="Times New Roman" w:cs="Times New Roman"/>
                <w:color w:val="000000"/>
                <w:sz w:val="24"/>
                <w:szCs w:val="24"/>
              </w:rPr>
              <w:t> </w:t>
            </w:r>
          </w:p>
        </w:tc>
      </w:tr>
      <w:tr w:rsidR="004B41CD" w:rsidRPr="0086491C" w:rsidTr="004B41CD">
        <w:trPr>
          <w:trHeight w:val="300"/>
        </w:trPr>
        <w:tc>
          <w:tcPr>
            <w:tcW w:w="1773" w:type="dxa"/>
            <w:tcBorders>
              <w:top w:val="nil"/>
              <w:left w:val="single" w:sz="4" w:space="0" w:color="auto"/>
              <w:bottom w:val="single" w:sz="4" w:space="0" w:color="auto"/>
              <w:right w:val="single" w:sz="4" w:space="0" w:color="auto"/>
            </w:tcBorders>
            <w:shd w:val="clear" w:color="auto" w:fill="auto"/>
            <w:noWrap/>
            <w:vAlign w:val="bottom"/>
            <w:hideMark/>
          </w:tcPr>
          <w:p w:rsidR="004B41CD" w:rsidRPr="0086491C" w:rsidRDefault="004B41CD" w:rsidP="007C177D">
            <w:pPr>
              <w:spacing w:after="0" w:line="480" w:lineRule="auto"/>
              <w:rPr>
                <w:rFonts w:ascii="Times New Roman" w:eastAsia="Times New Roman" w:hAnsi="Times New Roman" w:cs="Times New Roman"/>
                <w:b/>
                <w:bCs/>
                <w:color w:val="000000"/>
                <w:sz w:val="24"/>
                <w:szCs w:val="24"/>
              </w:rPr>
            </w:pPr>
            <w:r w:rsidRPr="0086491C">
              <w:rPr>
                <w:rFonts w:ascii="Times New Roman" w:eastAsia="Times New Roman" w:hAnsi="Times New Roman" w:cs="Times New Roman"/>
                <w:b/>
                <w:bCs/>
                <w:color w:val="000000"/>
                <w:sz w:val="24"/>
                <w:szCs w:val="24"/>
              </w:rPr>
              <w:t xml:space="preserve">Covariance </w:t>
            </w:r>
          </w:p>
        </w:tc>
        <w:tc>
          <w:tcPr>
            <w:tcW w:w="1260" w:type="dxa"/>
            <w:tcBorders>
              <w:top w:val="nil"/>
              <w:left w:val="nil"/>
              <w:bottom w:val="single" w:sz="4" w:space="0" w:color="auto"/>
              <w:right w:val="single" w:sz="4" w:space="0" w:color="auto"/>
            </w:tcBorders>
            <w:shd w:val="clear" w:color="auto" w:fill="auto"/>
            <w:noWrap/>
            <w:vAlign w:val="bottom"/>
            <w:hideMark/>
          </w:tcPr>
          <w:p w:rsidR="004B41CD" w:rsidRPr="0086491C" w:rsidRDefault="004B41CD" w:rsidP="007C177D">
            <w:pPr>
              <w:spacing w:after="0" w:line="480" w:lineRule="auto"/>
              <w:jc w:val="right"/>
              <w:rPr>
                <w:rFonts w:ascii="Times New Roman" w:eastAsia="Times New Roman" w:hAnsi="Times New Roman" w:cs="Times New Roman"/>
                <w:color w:val="000000"/>
                <w:sz w:val="24"/>
                <w:szCs w:val="24"/>
              </w:rPr>
            </w:pPr>
            <w:r w:rsidRPr="0086491C">
              <w:rPr>
                <w:rFonts w:ascii="Times New Roman" w:eastAsia="Times New Roman" w:hAnsi="Times New Roman" w:cs="Times New Roman"/>
                <w:color w:val="000000"/>
                <w:sz w:val="24"/>
                <w:szCs w:val="24"/>
              </w:rPr>
              <w:t>4.93199E-05</w:t>
            </w:r>
          </w:p>
        </w:tc>
        <w:tc>
          <w:tcPr>
            <w:tcW w:w="1260" w:type="dxa"/>
            <w:tcBorders>
              <w:top w:val="nil"/>
              <w:left w:val="nil"/>
              <w:bottom w:val="single" w:sz="4" w:space="0" w:color="auto"/>
              <w:right w:val="single" w:sz="4" w:space="0" w:color="auto"/>
            </w:tcBorders>
            <w:shd w:val="clear" w:color="auto" w:fill="auto"/>
            <w:noWrap/>
            <w:vAlign w:val="bottom"/>
            <w:hideMark/>
          </w:tcPr>
          <w:p w:rsidR="004B41CD" w:rsidRPr="0086491C" w:rsidRDefault="004B41CD" w:rsidP="007C177D">
            <w:pPr>
              <w:spacing w:after="0" w:line="480" w:lineRule="auto"/>
              <w:jc w:val="right"/>
              <w:rPr>
                <w:rFonts w:ascii="Times New Roman" w:eastAsia="Times New Roman" w:hAnsi="Times New Roman" w:cs="Times New Roman"/>
                <w:color w:val="000000"/>
                <w:sz w:val="24"/>
                <w:szCs w:val="24"/>
              </w:rPr>
            </w:pPr>
            <w:r w:rsidRPr="0086491C">
              <w:rPr>
                <w:rFonts w:ascii="Times New Roman" w:eastAsia="Times New Roman" w:hAnsi="Times New Roman" w:cs="Times New Roman"/>
                <w:color w:val="000000"/>
                <w:sz w:val="24"/>
                <w:szCs w:val="24"/>
              </w:rPr>
              <w:t>2.67937E-05</w:t>
            </w:r>
          </w:p>
        </w:tc>
        <w:tc>
          <w:tcPr>
            <w:tcW w:w="1260" w:type="dxa"/>
            <w:tcBorders>
              <w:top w:val="nil"/>
              <w:left w:val="nil"/>
              <w:bottom w:val="single" w:sz="4" w:space="0" w:color="auto"/>
              <w:right w:val="single" w:sz="4" w:space="0" w:color="auto"/>
            </w:tcBorders>
            <w:shd w:val="clear" w:color="auto" w:fill="auto"/>
            <w:noWrap/>
            <w:vAlign w:val="bottom"/>
            <w:hideMark/>
          </w:tcPr>
          <w:p w:rsidR="004B41CD" w:rsidRPr="0086491C" w:rsidRDefault="004B41CD" w:rsidP="007C177D">
            <w:pPr>
              <w:spacing w:after="0" w:line="480" w:lineRule="auto"/>
              <w:jc w:val="right"/>
              <w:rPr>
                <w:rFonts w:ascii="Times New Roman" w:eastAsia="Times New Roman" w:hAnsi="Times New Roman" w:cs="Times New Roman"/>
                <w:color w:val="000000"/>
                <w:sz w:val="24"/>
                <w:szCs w:val="24"/>
              </w:rPr>
            </w:pPr>
            <w:r w:rsidRPr="0086491C">
              <w:rPr>
                <w:rFonts w:ascii="Times New Roman" w:eastAsia="Times New Roman" w:hAnsi="Times New Roman" w:cs="Times New Roman"/>
                <w:color w:val="000000"/>
                <w:sz w:val="24"/>
                <w:szCs w:val="24"/>
              </w:rPr>
              <w:t>5.80923E-05</w:t>
            </w:r>
          </w:p>
        </w:tc>
        <w:tc>
          <w:tcPr>
            <w:tcW w:w="960" w:type="dxa"/>
            <w:tcBorders>
              <w:top w:val="nil"/>
              <w:left w:val="nil"/>
              <w:bottom w:val="single" w:sz="4" w:space="0" w:color="auto"/>
              <w:right w:val="single" w:sz="4" w:space="0" w:color="auto"/>
            </w:tcBorders>
            <w:shd w:val="clear" w:color="auto" w:fill="auto"/>
            <w:noWrap/>
            <w:vAlign w:val="bottom"/>
            <w:hideMark/>
          </w:tcPr>
          <w:p w:rsidR="004B41CD" w:rsidRPr="0086491C" w:rsidRDefault="004B41CD" w:rsidP="007C177D">
            <w:pPr>
              <w:spacing w:after="0" w:line="480" w:lineRule="auto"/>
              <w:rPr>
                <w:rFonts w:ascii="Times New Roman" w:eastAsia="Times New Roman" w:hAnsi="Times New Roman" w:cs="Times New Roman"/>
                <w:color w:val="000000"/>
                <w:sz w:val="24"/>
                <w:szCs w:val="24"/>
              </w:rPr>
            </w:pPr>
            <w:r w:rsidRPr="0086491C">
              <w:rPr>
                <w:rFonts w:ascii="Times New Roman" w:eastAsia="Times New Roman" w:hAnsi="Times New Roman" w:cs="Times New Roman"/>
                <w:color w:val="000000"/>
                <w:sz w:val="24"/>
                <w:szCs w:val="24"/>
              </w:rPr>
              <w:t> </w:t>
            </w:r>
          </w:p>
        </w:tc>
      </w:tr>
      <w:tr w:rsidR="004B41CD" w:rsidRPr="0086491C" w:rsidTr="004B41CD">
        <w:trPr>
          <w:trHeight w:val="300"/>
        </w:trPr>
        <w:tc>
          <w:tcPr>
            <w:tcW w:w="1773" w:type="dxa"/>
            <w:tcBorders>
              <w:top w:val="nil"/>
              <w:left w:val="single" w:sz="4" w:space="0" w:color="auto"/>
              <w:bottom w:val="single" w:sz="4" w:space="0" w:color="auto"/>
              <w:right w:val="single" w:sz="4" w:space="0" w:color="auto"/>
            </w:tcBorders>
            <w:shd w:val="clear" w:color="auto" w:fill="auto"/>
            <w:noWrap/>
            <w:vAlign w:val="bottom"/>
            <w:hideMark/>
          </w:tcPr>
          <w:p w:rsidR="004B41CD" w:rsidRPr="0086491C" w:rsidRDefault="004B41CD" w:rsidP="007C177D">
            <w:pPr>
              <w:spacing w:after="0" w:line="480" w:lineRule="auto"/>
              <w:rPr>
                <w:rFonts w:ascii="Times New Roman" w:eastAsia="Times New Roman" w:hAnsi="Times New Roman" w:cs="Times New Roman"/>
                <w:color w:val="000000"/>
                <w:sz w:val="24"/>
                <w:szCs w:val="24"/>
              </w:rPr>
            </w:pPr>
            <w:r w:rsidRPr="0086491C">
              <w:rPr>
                <w:rFonts w:ascii="Times New Roman" w:eastAsia="Times New Roman" w:hAnsi="Times New Roman" w:cs="Times New Roman"/>
                <w:color w:val="000000"/>
                <w:sz w:val="24"/>
                <w:szCs w:val="24"/>
              </w:rPr>
              <w:t> </w:t>
            </w:r>
          </w:p>
        </w:tc>
        <w:tc>
          <w:tcPr>
            <w:tcW w:w="1260" w:type="dxa"/>
            <w:tcBorders>
              <w:top w:val="nil"/>
              <w:left w:val="nil"/>
              <w:bottom w:val="single" w:sz="4" w:space="0" w:color="auto"/>
              <w:right w:val="single" w:sz="4" w:space="0" w:color="auto"/>
            </w:tcBorders>
            <w:shd w:val="clear" w:color="auto" w:fill="auto"/>
            <w:noWrap/>
            <w:vAlign w:val="bottom"/>
            <w:hideMark/>
          </w:tcPr>
          <w:p w:rsidR="004B41CD" w:rsidRPr="0086491C" w:rsidRDefault="004B41CD" w:rsidP="007C177D">
            <w:pPr>
              <w:spacing w:after="0" w:line="480" w:lineRule="auto"/>
              <w:rPr>
                <w:rFonts w:ascii="Times New Roman" w:eastAsia="Times New Roman" w:hAnsi="Times New Roman" w:cs="Times New Roman"/>
                <w:color w:val="000000"/>
                <w:sz w:val="24"/>
                <w:szCs w:val="24"/>
              </w:rPr>
            </w:pPr>
            <w:r w:rsidRPr="0086491C">
              <w:rPr>
                <w:rFonts w:ascii="Times New Roman" w:eastAsia="Times New Roman" w:hAnsi="Times New Roman" w:cs="Times New Roman"/>
                <w:color w:val="000000"/>
                <w:sz w:val="24"/>
                <w:szCs w:val="24"/>
              </w:rPr>
              <w:t> </w:t>
            </w:r>
          </w:p>
        </w:tc>
        <w:tc>
          <w:tcPr>
            <w:tcW w:w="1260" w:type="dxa"/>
            <w:tcBorders>
              <w:top w:val="nil"/>
              <w:left w:val="nil"/>
              <w:bottom w:val="single" w:sz="4" w:space="0" w:color="auto"/>
              <w:right w:val="single" w:sz="4" w:space="0" w:color="auto"/>
            </w:tcBorders>
            <w:shd w:val="clear" w:color="auto" w:fill="auto"/>
            <w:noWrap/>
            <w:vAlign w:val="bottom"/>
            <w:hideMark/>
          </w:tcPr>
          <w:p w:rsidR="004B41CD" w:rsidRPr="0086491C" w:rsidRDefault="004B41CD" w:rsidP="007C177D">
            <w:pPr>
              <w:spacing w:after="0" w:line="480" w:lineRule="auto"/>
              <w:rPr>
                <w:rFonts w:ascii="Times New Roman" w:eastAsia="Times New Roman" w:hAnsi="Times New Roman" w:cs="Times New Roman"/>
                <w:color w:val="000000"/>
                <w:sz w:val="24"/>
                <w:szCs w:val="24"/>
              </w:rPr>
            </w:pPr>
            <w:r w:rsidRPr="0086491C">
              <w:rPr>
                <w:rFonts w:ascii="Times New Roman" w:eastAsia="Times New Roman" w:hAnsi="Times New Roman" w:cs="Times New Roman"/>
                <w:color w:val="000000"/>
                <w:sz w:val="24"/>
                <w:szCs w:val="24"/>
              </w:rPr>
              <w:t> </w:t>
            </w:r>
          </w:p>
        </w:tc>
        <w:tc>
          <w:tcPr>
            <w:tcW w:w="1260" w:type="dxa"/>
            <w:tcBorders>
              <w:top w:val="nil"/>
              <w:left w:val="nil"/>
              <w:bottom w:val="single" w:sz="4" w:space="0" w:color="auto"/>
              <w:right w:val="single" w:sz="4" w:space="0" w:color="auto"/>
            </w:tcBorders>
            <w:shd w:val="clear" w:color="auto" w:fill="auto"/>
            <w:noWrap/>
            <w:vAlign w:val="bottom"/>
            <w:hideMark/>
          </w:tcPr>
          <w:p w:rsidR="004B41CD" w:rsidRPr="0086491C" w:rsidRDefault="004B41CD" w:rsidP="007C177D">
            <w:pPr>
              <w:spacing w:after="0" w:line="480" w:lineRule="auto"/>
              <w:rPr>
                <w:rFonts w:ascii="Times New Roman" w:eastAsia="Times New Roman" w:hAnsi="Times New Roman" w:cs="Times New Roman"/>
                <w:color w:val="000000"/>
                <w:sz w:val="24"/>
                <w:szCs w:val="24"/>
              </w:rPr>
            </w:pPr>
            <w:r w:rsidRPr="0086491C">
              <w:rPr>
                <w:rFonts w:ascii="Times New Roman" w:eastAsia="Times New Roman" w:hAnsi="Times New Roman" w:cs="Times New Roman"/>
                <w:color w:val="000000"/>
                <w:sz w:val="24"/>
                <w:szCs w:val="24"/>
              </w:rPr>
              <w:t> </w:t>
            </w:r>
          </w:p>
        </w:tc>
        <w:tc>
          <w:tcPr>
            <w:tcW w:w="960" w:type="dxa"/>
            <w:tcBorders>
              <w:top w:val="nil"/>
              <w:left w:val="nil"/>
              <w:bottom w:val="single" w:sz="4" w:space="0" w:color="auto"/>
              <w:right w:val="single" w:sz="4" w:space="0" w:color="auto"/>
            </w:tcBorders>
            <w:shd w:val="clear" w:color="auto" w:fill="auto"/>
            <w:noWrap/>
            <w:vAlign w:val="bottom"/>
            <w:hideMark/>
          </w:tcPr>
          <w:p w:rsidR="004B41CD" w:rsidRPr="0086491C" w:rsidRDefault="004B41CD" w:rsidP="007C177D">
            <w:pPr>
              <w:spacing w:after="0" w:line="480" w:lineRule="auto"/>
              <w:rPr>
                <w:rFonts w:ascii="Times New Roman" w:eastAsia="Times New Roman" w:hAnsi="Times New Roman" w:cs="Times New Roman"/>
                <w:color w:val="000000"/>
                <w:sz w:val="24"/>
                <w:szCs w:val="24"/>
              </w:rPr>
            </w:pPr>
            <w:r w:rsidRPr="0086491C">
              <w:rPr>
                <w:rFonts w:ascii="Times New Roman" w:eastAsia="Times New Roman" w:hAnsi="Times New Roman" w:cs="Times New Roman"/>
                <w:color w:val="000000"/>
                <w:sz w:val="24"/>
                <w:szCs w:val="24"/>
              </w:rPr>
              <w:t> </w:t>
            </w:r>
          </w:p>
        </w:tc>
      </w:tr>
    </w:tbl>
    <w:p w:rsidR="004B41CD" w:rsidRPr="0086491C" w:rsidRDefault="004B41CD" w:rsidP="007C177D">
      <w:pPr>
        <w:pStyle w:val="ListParagraph"/>
        <w:spacing w:line="480" w:lineRule="auto"/>
        <w:ind w:left="567"/>
        <w:jc w:val="both"/>
      </w:pPr>
    </w:p>
    <w:p w:rsidR="00577BC1" w:rsidRPr="007C177D" w:rsidRDefault="00357763" w:rsidP="007C177D">
      <w:pPr>
        <w:spacing w:line="480" w:lineRule="auto"/>
        <w:ind w:firstLine="720"/>
        <w:jc w:val="both"/>
        <w:rPr>
          <w:rFonts w:ascii="Times New Roman" w:hAnsi="Times New Roman" w:cs="Times New Roman"/>
          <w:sz w:val="24"/>
          <w:szCs w:val="24"/>
        </w:rPr>
      </w:pPr>
      <w:r w:rsidRPr="007C177D">
        <w:rPr>
          <w:rFonts w:ascii="Times New Roman" w:hAnsi="Times New Roman" w:cs="Times New Roman"/>
          <w:sz w:val="24"/>
          <w:szCs w:val="24"/>
        </w:rPr>
        <w:t xml:space="preserve">The table above shows the diversified </w:t>
      </w:r>
      <w:r w:rsidR="0086491C" w:rsidRPr="007C177D">
        <w:rPr>
          <w:rFonts w:ascii="Times New Roman" w:hAnsi="Times New Roman" w:cs="Times New Roman"/>
          <w:sz w:val="24"/>
          <w:szCs w:val="24"/>
        </w:rPr>
        <w:t>portfolio</w:t>
      </w:r>
      <w:r w:rsidRPr="007C177D">
        <w:rPr>
          <w:rFonts w:ascii="Times New Roman" w:hAnsi="Times New Roman" w:cs="Times New Roman"/>
          <w:sz w:val="24"/>
          <w:szCs w:val="24"/>
        </w:rPr>
        <w:t xml:space="preserve"> of </w:t>
      </w:r>
      <w:proofErr w:type="spellStart"/>
      <w:r w:rsidRPr="007C177D">
        <w:rPr>
          <w:rFonts w:ascii="Times New Roman" w:hAnsi="Times New Roman" w:cs="Times New Roman"/>
          <w:sz w:val="24"/>
          <w:szCs w:val="24"/>
        </w:rPr>
        <w:t>Dallah</w:t>
      </w:r>
      <w:proofErr w:type="spellEnd"/>
      <w:r w:rsidRPr="007C177D">
        <w:rPr>
          <w:rFonts w:ascii="Times New Roman" w:hAnsi="Times New Roman" w:cs="Times New Roman"/>
          <w:sz w:val="24"/>
          <w:szCs w:val="24"/>
        </w:rPr>
        <w:t xml:space="preserve">, Al Hammadi and </w:t>
      </w:r>
      <w:proofErr w:type="spellStart"/>
      <w:r w:rsidRPr="007C177D">
        <w:rPr>
          <w:rFonts w:ascii="Times New Roman" w:hAnsi="Times New Roman" w:cs="Times New Roman"/>
          <w:sz w:val="24"/>
          <w:szCs w:val="24"/>
        </w:rPr>
        <w:t>Mouwasat</w:t>
      </w:r>
      <w:proofErr w:type="spellEnd"/>
      <w:r w:rsidRPr="007C177D">
        <w:rPr>
          <w:rFonts w:ascii="Times New Roman" w:hAnsi="Times New Roman" w:cs="Times New Roman"/>
          <w:sz w:val="24"/>
          <w:szCs w:val="24"/>
        </w:rPr>
        <w:t xml:space="preserve">. </w:t>
      </w:r>
      <w:r w:rsidR="00745852" w:rsidRPr="007C177D">
        <w:rPr>
          <w:rFonts w:ascii="Times New Roman" w:hAnsi="Times New Roman" w:cs="Times New Roman"/>
          <w:sz w:val="24"/>
          <w:szCs w:val="24"/>
        </w:rPr>
        <w:t xml:space="preserve">Before being diversified into a </w:t>
      </w:r>
      <w:r w:rsidR="0086491C" w:rsidRPr="007C177D">
        <w:rPr>
          <w:rFonts w:ascii="Times New Roman" w:hAnsi="Times New Roman" w:cs="Times New Roman"/>
          <w:sz w:val="24"/>
          <w:szCs w:val="24"/>
        </w:rPr>
        <w:t>portfolio</w:t>
      </w:r>
      <w:r w:rsidR="00745852" w:rsidRPr="007C177D">
        <w:rPr>
          <w:rFonts w:ascii="Times New Roman" w:hAnsi="Times New Roman" w:cs="Times New Roman"/>
          <w:sz w:val="24"/>
          <w:szCs w:val="24"/>
        </w:rPr>
        <w:t xml:space="preserve">, each individual stock has a higher standard deviation. This implies that an investment security traded individually has a higher risk than when diversified in a </w:t>
      </w:r>
      <w:r w:rsidR="0086491C" w:rsidRPr="007C177D">
        <w:rPr>
          <w:rFonts w:ascii="Times New Roman" w:hAnsi="Times New Roman" w:cs="Times New Roman"/>
          <w:sz w:val="24"/>
          <w:szCs w:val="24"/>
        </w:rPr>
        <w:t>portfolio</w:t>
      </w:r>
      <w:r w:rsidR="00745852" w:rsidRPr="007C177D">
        <w:rPr>
          <w:rFonts w:ascii="Times New Roman" w:hAnsi="Times New Roman" w:cs="Times New Roman"/>
          <w:sz w:val="24"/>
          <w:szCs w:val="24"/>
        </w:rPr>
        <w:t xml:space="preserve">. </w:t>
      </w:r>
      <w:r w:rsidR="00EB11BB" w:rsidRPr="007C177D">
        <w:rPr>
          <w:rFonts w:ascii="Times New Roman" w:hAnsi="Times New Roman" w:cs="Times New Roman"/>
          <w:sz w:val="24"/>
          <w:szCs w:val="24"/>
        </w:rPr>
        <w:t xml:space="preserve">To analyze how the stock </w:t>
      </w:r>
      <w:r w:rsidR="0086491C" w:rsidRPr="007C177D">
        <w:rPr>
          <w:rFonts w:ascii="Times New Roman" w:hAnsi="Times New Roman" w:cs="Times New Roman"/>
          <w:sz w:val="24"/>
          <w:szCs w:val="24"/>
        </w:rPr>
        <w:t>portfolio interacts</w:t>
      </w:r>
      <w:r w:rsidR="00EB11BB" w:rsidRPr="007C177D">
        <w:rPr>
          <w:rFonts w:ascii="Times New Roman" w:hAnsi="Times New Roman" w:cs="Times New Roman"/>
          <w:sz w:val="24"/>
          <w:szCs w:val="24"/>
        </w:rPr>
        <w:t xml:space="preserve"> with each other, we used correlation and covariance computations. These two metrics measure the degree in which two </w:t>
      </w:r>
      <w:r w:rsidR="00EB11BB" w:rsidRPr="007C177D">
        <w:rPr>
          <w:rFonts w:ascii="Times New Roman" w:hAnsi="Times New Roman" w:cs="Times New Roman"/>
          <w:sz w:val="24"/>
          <w:szCs w:val="24"/>
        </w:rPr>
        <w:lastRenderedPageBreak/>
        <w:t xml:space="preserve">securities move together and how closely the stock are related. If two securities are moving together in the same direction, they have a positive correlation. </w:t>
      </w:r>
      <w:r w:rsidR="002513B2" w:rsidRPr="007C177D">
        <w:rPr>
          <w:rFonts w:ascii="Times New Roman" w:hAnsi="Times New Roman" w:cs="Times New Roman"/>
          <w:sz w:val="24"/>
          <w:szCs w:val="24"/>
        </w:rPr>
        <w:t>Also</w:t>
      </w:r>
      <w:r w:rsidR="00EB11BB" w:rsidRPr="007C177D">
        <w:rPr>
          <w:rFonts w:ascii="Times New Roman" w:hAnsi="Times New Roman" w:cs="Times New Roman"/>
          <w:sz w:val="24"/>
          <w:szCs w:val="24"/>
        </w:rPr>
        <w:t>, when they are moving in opposite directions, they have a negative correlation. Two assets with a perfectly positive correlation are not the best to include in a portfolio diversification since it is difficult to reduce and manage the possible risks associated with it.</w:t>
      </w:r>
    </w:p>
    <w:p w:rsidR="00745852" w:rsidRPr="007C177D" w:rsidRDefault="001F3D61" w:rsidP="007C177D">
      <w:pPr>
        <w:spacing w:line="480" w:lineRule="auto"/>
        <w:jc w:val="both"/>
        <w:rPr>
          <w:rFonts w:ascii="Times New Roman" w:hAnsi="Times New Roman" w:cs="Times New Roman"/>
          <w:sz w:val="24"/>
          <w:szCs w:val="24"/>
        </w:rPr>
      </w:pPr>
      <w:r w:rsidRPr="007C177D">
        <w:rPr>
          <w:rFonts w:ascii="Times New Roman" w:hAnsi="Times New Roman" w:cs="Times New Roman"/>
          <w:sz w:val="24"/>
          <w:szCs w:val="24"/>
        </w:rPr>
        <w:t xml:space="preserve">Based on this analysis, diversification of </w:t>
      </w:r>
      <w:r w:rsidR="0086491C" w:rsidRPr="007C177D">
        <w:rPr>
          <w:rFonts w:ascii="Times New Roman" w:hAnsi="Times New Roman" w:cs="Times New Roman"/>
          <w:sz w:val="24"/>
          <w:szCs w:val="24"/>
        </w:rPr>
        <w:t>portfolio</w:t>
      </w:r>
      <w:r w:rsidRPr="007C177D">
        <w:rPr>
          <w:rFonts w:ascii="Times New Roman" w:hAnsi="Times New Roman" w:cs="Times New Roman"/>
          <w:sz w:val="24"/>
          <w:szCs w:val="24"/>
        </w:rPr>
        <w:t xml:space="preserve"> will play a significant role in minimizing the possible risks that contribute to investment return </w:t>
      </w:r>
      <w:r w:rsidR="0086491C" w:rsidRPr="007C177D">
        <w:rPr>
          <w:rFonts w:ascii="Times New Roman" w:hAnsi="Times New Roman" w:cs="Times New Roman"/>
          <w:sz w:val="24"/>
          <w:szCs w:val="24"/>
        </w:rPr>
        <w:t>uncertainties</w:t>
      </w:r>
      <w:r w:rsidRPr="007C177D">
        <w:rPr>
          <w:rFonts w:ascii="Times New Roman" w:hAnsi="Times New Roman" w:cs="Times New Roman"/>
          <w:sz w:val="24"/>
          <w:szCs w:val="24"/>
        </w:rPr>
        <w:t xml:space="preserve">. All the above securities have low coefficient of variation and are suitable for building a </w:t>
      </w:r>
      <w:r w:rsidR="0086491C" w:rsidRPr="007C177D">
        <w:rPr>
          <w:rFonts w:ascii="Times New Roman" w:hAnsi="Times New Roman" w:cs="Times New Roman"/>
          <w:sz w:val="24"/>
          <w:szCs w:val="24"/>
        </w:rPr>
        <w:t>portfolio</w:t>
      </w:r>
      <w:r w:rsidRPr="007C177D">
        <w:rPr>
          <w:rFonts w:ascii="Times New Roman" w:hAnsi="Times New Roman" w:cs="Times New Roman"/>
          <w:sz w:val="24"/>
          <w:szCs w:val="24"/>
        </w:rPr>
        <w:t>. A risk averse investor may consider investing in Al-</w:t>
      </w:r>
      <w:proofErr w:type="spellStart"/>
      <w:r w:rsidRPr="007C177D">
        <w:rPr>
          <w:rFonts w:ascii="Times New Roman" w:hAnsi="Times New Roman" w:cs="Times New Roman"/>
          <w:sz w:val="24"/>
          <w:szCs w:val="24"/>
        </w:rPr>
        <w:t>Haammad</w:t>
      </w:r>
      <w:proofErr w:type="spellEnd"/>
      <w:r w:rsidRPr="007C177D">
        <w:rPr>
          <w:rFonts w:ascii="Times New Roman" w:hAnsi="Times New Roman" w:cs="Times New Roman"/>
          <w:sz w:val="24"/>
          <w:szCs w:val="24"/>
        </w:rPr>
        <w:t xml:space="preserve"> since it has the lowest standard deviation and coefficient of variation thus a low risk investment. </w:t>
      </w:r>
    </w:p>
    <w:p w:rsidR="00577BC1" w:rsidRPr="0086491C" w:rsidRDefault="00577BC1" w:rsidP="007C177D">
      <w:pPr>
        <w:pStyle w:val="ListParagraph"/>
        <w:numPr>
          <w:ilvl w:val="0"/>
          <w:numId w:val="1"/>
        </w:numPr>
        <w:tabs>
          <w:tab w:val="clear" w:pos="1080"/>
          <w:tab w:val="num" w:pos="567"/>
        </w:tabs>
        <w:spacing w:line="480" w:lineRule="auto"/>
        <w:ind w:left="567" w:hanging="567"/>
        <w:jc w:val="both"/>
        <w:rPr>
          <w:b/>
        </w:rPr>
      </w:pPr>
      <w:r w:rsidRPr="0086491C">
        <w:rPr>
          <w:b/>
        </w:rPr>
        <w:t>Conclusion</w:t>
      </w:r>
    </w:p>
    <w:p w:rsidR="00577BC1" w:rsidRPr="007C177D" w:rsidRDefault="00577BC1" w:rsidP="007C177D">
      <w:pPr>
        <w:spacing w:line="480" w:lineRule="auto"/>
        <w:jc w:val="both"/>
        <w:rPr>
          <w:rFonts w:ascii="Times New Roman" w:hAnsi="Times New Roman" w:cs="Times New Roman"/>
          <w:b/>
          <w:bCs/>
          <w:sz w:val="24"/>
          <w:szCs w:val="24"/>
        </w:rPr>
      </w:pPr>
      <w:r w:rsidRPr="007C177D">
        <w:rPr>
          <w:rFonts w:ascii="Times New Roman" w:hAnsi="Times New Roman" w:cs="Times New Roman"/>
          <w:b/>
          <w:bCs/>
          <w:sz w:val="24"/>
          <w:szCs w:val="24"/>
        </w:rPr>
        <w:t xml:space="preserve">Your conclusion should be linked back to your findings with relevant support of literature on investment analysis from MENA region. Also, how the sector contributes to achieve Vision 2030. </w:t>
      </w:r>
    </w:p>
    <w:p w:rsidR="00896BA5" w:rsidRPr="0086491C" w:rsidRDefault="007C177D" w:rsidP="007C177D">
      <w:pPr>
        <w:pStyle w:val="ListParagraph"/>
        <w:tabs>
          <w:tab w:val="num" w:pos="567"/>
        </w:tabs>
        <w:spacing w:line="480" w:lineRule="auto"/>
        <w:ind w:left="0"/>
        <w:jc w:val="both"/>
        <w:rPr>
          <w:color w:val="525252"/>
        </w:rPr>
      </w:pPr>
      <w:r>
        <w:tab/>
      </w:r>
      <w:r w:rsidR="00BE0B64" w:rsidRPr="0086491C">
        <w:t>It is evidenced that companies in the healthcare sector are good to invest in since they have small stock risks.</w:t>
      </w:r>
      <w:r w:rsidR="006C5FB4" w:rsidRPr="0086491C">
        <w:t xml:space="preserve"> However</w:t>
      </w:r>
      <w:r w:rsidR="00BE0B64" w:rsidRPr="0086491C">
        <w:t xml:space="preserve">, the return expected from these stocks is low. They are therefore god for risk averse investors who prefer investing in low risk </w:t>
      </w:r>
      <w:r w:rsidR="006C5FB4" w:rsidRPr="0086491C">
        <w:t>investments</w:t>
      </w:r>
      <w:r w:rsidR="00BE0B64" w:rsidRPr="0086491C">
        <w:t xml:space="preserve">. Companies with a small market capitalization tend </w:t>
      </w:r>
      <w:r w:rsidR="00DF2477" w:rsidRPr="0086491C">
        <w:t>to</w:t>
      </w:r>
      <w:r w:rsidR="00BE0B64" w:rsidRPr="0086491C">
        <w:t xml:space="preserve"> have a higher return compared to large market capitalization companies. Notable </w:t>
      </w:r>
      <w:r w:rsidR="00DF2477" w:rsidRPr="0086491C">
        <w:t>also is that higher risk in a</w:t>
      </w:r>
      <w:r w:rsidR="00BE0B64" w:rsidRPr="0086491C">
        <w:t xml:space="preserve">n investment will produce higher returns on the same. In order to </w:t>
      </w:r>
      <w:r w:rsidR="00DF2477" w:rsidRPr="0086491C">
        <w:t>h</w:t>
      </w:r>
      <w:r w:rsidR="00BE0B64" w:rsidRPr="0086491C">
        <w:t xml:space="preserve">ave a well </w:t>
      </w:r>
      <w:r w:rsidR="00DF2477" w:rsidRPr="0086491C">
        <w:t>performing</w:t>
      </w:r>
      <w:r w:rsidR="00BE0B64" w:rsidRPr="0086491C">
        <w:t xml:space="preserve"> stock </w:t>
      </w:r>
      <w:r w:rsidR="00DF2477" w:rsidRPr="0086491C">
        <w:t>portfolio</w:t>
      </w:r>
      <w:r w:rsidR="00BE0B64" w:rsidRPr="0086491C">
        <w:t xml:space="preserve">, it would be best to build a </w:t>
      </w:r>
      <w:r w:rsidR="00DF2477" w:rsidRPr="0086491C">
        <w:t>portfolio</w:t>
      </w:r>
      <w:r w:rsidR="00BE0B64" w:rsidRPr="0086491C">
        <w:t xml:space="preserve"> from companies with small </w:t>
      </w:r>
      <w:r w:rsidR="00DF2477" w:rsidRPr="0086491C">
        <w:t>capitalizations</w:t>
      </w:r>
      <w:r w:rsidR="00BE0B64" w:rsidRPr="0086491C">
        <w:t xml:space="preserve"> since they </w:t>
      </w:r>
      <w:r w:rsidR="005A4203" w:rsidRPr="0086491C">
        <w:t xml:space="preserve">produce the highest returns. Saudi Arabia has established a Vision 2030 plan that is aimed to transform the kingdom’s economy. </w:t>
      </w:r>
      <w:r w:rsidR="00DF2477" w:rsidRPr="0086491C">
        <w:t>This</w:t>
      </w:r>
      <w:r w:rsidR="005A4203" w:rsidRPr="0086491C">
        <w:t xml:space="preserve"> plan </w:t>
      </w:r>
      <w:r w:rsidR="005A4203" w:rsidRPr="0086491C">
        <w:lastRenderedPageBreak/>
        <w:t xml:space="preserve">is focused on </w:t>
      </w:r>
      <w:r w:rsidR="006F3D9E" w:rsidRPr="0086491C">
        <w:t>reforming the Saudi Arabia economic structure by seeking to diversify</w:t>
      </w:r>
      <w:r w:rsidR="005A4203" w:rsidRPr="0086491C">
        <w:t xml:space="preserve"> the country’s resources to transform it from much reliance on the </w:t>
      </w:r>
      <w:r w:rsidR="006F3D9E" w:rsidRPr="0086491C">
        <w:t xml:space="preserve">oil revenue sources and reduce public spending with much emphasis for participation from the private sector. Healthcare sector is one of the main </w:t>
      </w:r>
      <w:r w:rsidR="00993504" w:rsidRPr="0086491C">
        <w:t>areas</w:t>
      </w:r>
      <w:r w:rsidR="006F3D9E" w:rsidRPr="0086491C">
        <w:t xml:space="preserve"> of focus in Vision 2030</w:t>
      </w:r>
      <w:r w:rsidR="00993504" w:rsidRPr="0086491C">
        <w:t xml:space="preserve">. There are efforts directed towards ensuring greater participation of the private sector in healthcare sector. </w:t>
      </w:r>
      <w:r w:rsidR="006C5FB4" w:rsidRPr="0086491C">
        <w:t xml:space="preserve">As the healthcare system seeks to achieve the Saudi Vision 2030, it has encouraged a public health system that seeks to identify healthcare needs and overall needs as well as align these with the international health systems in order to promote unified efforts to achieve the public health goals in the kingdom. </w:t>
      </w:r>
    </w:p>
    <w:p w:rsidR="00896BA5" w:rsidRPr="0086491C" w:rsidRDefault="009A5CCB" w:rsidP="007C177D">
      <w:pPr>
        <w:pStyle w:val="ListParagraph"/>
        <w:tabs>
          <w:tab w:val="num" w:pos="567"/>
        </w:tabs>
        <w:spacing w:line="480" w:lineRule="auto"/>
        <w:ind w:left="0"/>
        <w:jc w:val="both"/>
      </w:pPr>
      <w:r w:rsidRPr="0086491C">
        <w:t>In line with the KSA vision 2030 and the NTP, the Ministry of Health in Saudi Arabia has increased its budget on healthcare sector. The Saudi kingdom has made tremendous efforts to improve the healthcare as well as enhance patient safety which are of significant importance in healthcare system.</w:t>
      </w:r>
    </w:p>
    <w:p w:rsidR="00B02F1D" w:rsidRPr="0086491C" w:rsidRDefault="00B02F1D" w:rsidP="007C177D">
      <w:pPr>
        <w:pStyle w:val="ListParagraph"/>
        <w:tabs>
          <w:tab w:val="num" w:pos="567"/>
        </w:tabs>
        <w:spacing w:line="480" w:lineRule="auto"/>
        <w:ind w:left="567" w:hanging="567"/>
        <w:jc w:val="both"/>
      </w:pPr>
    </w:p>
    <w:p w:rsidR="00B02F1D" w:rsidRPr="0086491C" w:rsidRDefault="00B02F1D" w:rsidP="007C177D">
      <w:pPr>
        <w:pStyle w:val="ListParagraph"/>
        <w:tabs>
          <w:tab w:val="num" w:pos="567"/>
        </w:tabs>
        <w:spacing w:line="480" w:lineRule="auto"/>
        <w:ind w:left="567" w:hanging="567"/>
        <w:jc w:val="both"/>
      </w:pPr>
    </w:p>
    <w:p w:rsidR="00B02F1D" w:rsidRPr="0086491C" w:rsidRDefault="00B02F1D" w:rsidP="007C177D">
      <w:pPr>
        <w:pStyle w:val="ListParagraph"/>
        <w:tabs>
          <w:tab w:val="num" w:pos="567"/>
        </w:tabs>
        <w:spacing w:line="480" w:lineRule="auto"/>
        <w:ind w:left="567" w:hanging="567"/>
        <w:jc w:val="both"/>
      </w:pPr>
    </w:p>
    <w:p w:rsidR="00B02F1D" w:rsidRPr="0086491C" w:rsidRDefault="00B02F1D" w:rsidP="007C177D">
      <w:pPr>
        <w:pStyle w:val="ListParagraph"/>
        <w:tabs>
          <w:tab w:val="num" w:pos="567"/>
        </w:tabs>
        <w:spacing w:line="480" w:lineRule="auto"/>
        <w:ind w:left="567" w:hanging="567"/>
        <w:jc w:val="both"/>
      </w:pPr>
    </w:p>
    <w:p w:rsidR="00B02F1D" w:rsidRPr="0086491C" w:rsidRDefault="00B02F1D" w:rsidP="007C177D">
      <w:pPr>
        <w:pStyle w:val="ListParagraph"/>
        <w:tabs>
          <w:tab w:val="num" w:pos="567"/>
        </w:tabs>
        <w:spacing w:line="480" w:lineRule="auto"/>
        <w:ind w:left="567" w:hanging="567"/>
        <w:jc w:val="both"/>
      </w:pPr>
    </w:p>
    <w:p w:rsidR="00B02F1D" w:rsidRPr="0086491C" w:rsidRDefault="00B02F1D" w:rsidP="007C177D">
      <w:pPr>
        <w:pStyle w:val="ListParagraph"/>
        <w:tabs>
          <w:tab w:val="num" w:pos="567"/>
        </w:tabs>
        <w:spacing w:line="480" w:lineRule="auto"/>
        <w:ind w:left="567" w:hanging="567"/>
        <w:jc w:val="both"/>
      </w:pPr>
    </w:p>
    <w:p w:rsidR="00B02F1D" w:rsidRPr="0086491C" w:rsidRDefault="00B02F1D" w:rsidP="007C177D">
      <w:pPr>
        <w:pStyle w:val="ListParagraph"/>
        <w:tabs>
          <w:tab w:val="num" w:pos="567"/>
        </w:tabs>
        <w:spacing w:line="480" w:lineRule="auto"/>
        <w:ind w:left="567" w:hanging="567"/>
        <w:jc w:val="both"/>
      </w:pPr>
    </w:p>
    <w:p w:rsidR="00B02F1D" w:rsidRPr="0086491C" w:rsidRDefault="00B02F1D" w:rsidP="007C177D">
      <w:pPr>
        <w:pStyle w:val="ListParagraph"/>
        <w:tabs>
          <w:tab w:val="num" w:pos="567"/>
        </w:tabs>
        <w:spacing w:line="480" w:lineRule="auto"/>
        <w:ind w:left="567" w:hanging="567"/>
        <w:jc w:val="both"/>
      </w:pPr>
    </w:p>
    <w:p w:rsidR="00B02F1D" w:rsidRDefault="00B02F1D" w:rsidP="007C177D">
      <w:pPr>
        <w:pStyle w:val="ListParagraph"/>
        <w:tabs>
          <w:tab w:val="num" w:pos="567"/>
        </w:tabs>
        <w:spacing w:line="480" w:lineRule="auto"/>
        <w:ind w:left="567" w:hanging="567"/>
        <w:jc w:val="both"/>
      </w:pPr>
    </w:p>
    <w:p w:rsidR="007C177D" w:rsidRDefault="007C177D" w:rsidP="007C177D">
      <w:pPr>
        <w:pStyle w:val="ListParagraph"/>
        <w:tabs>
          <w:tab w:val="num" w:pos="567"/>
        </w:tabs>
        <w:spacing w:line="480" w:lineRule="auto"/>
        <w:ind w:left="567" w:hanging="567"/>
        <w:jc w:val="both"/>
      </w:pPr>
    </w:p>
    <w:p w:rsidR="007C177D" w:rsidRPr="0086491C" w:rsidRDefault="007C177D" w:rsidP="007C177D">
      <w:pPr>
        <w:pStyle w:val="ListParagraph"/>
        <w:tabs>
          <w:tab w:val="num" w:pos="567"/>
        </w:tabs>
        <w:spacing w:line="480" w:lineRule="auto"/>
        <w:ind w:left="567" w:hanging="567"/>
        <w:jc w:val="both"/>
      </w:pPr>
      <w:bookmarkStart w:id="0" w:name="_GoBack"/>
      <w:bookmarkEnd w:id="0"/>
    </w:p>
    <w:p w:rsidR="00B02F1D" w:rsidRPr="0086491C" w:rsidRDefault="00472B50" w:rsidP="007C177D">
      <w:pPr>
        <w:pStyle w:val="ListParagraph"/>
        <w:tabs>
          <w:tab w:val="num" w:pos="567"/>
        </w:tabs>
        <w:spacing w:line="480" w:lineRule="auto"/>
        <w:ind w:left="567" w:hanging="567"/>
        <w:jc w:val="center"/>
      </w:pPr>
      <w:r w:rsidRPr="0086491C">
        <w:lastRenderedPageBreak/>
        <w:t>References</w:t>
      </w:r>
    </w:p>
    <w:p w:rsidR="007C177D" w:rsidRDefault="007C2590" w:rsidP="007C177D">
      <w:pPr>
        <w:pStyle w:val="Heading1"/>
        <w:shd w:val="clear" w:color="auto" w:fill="FFFFFF"/>
        <w:spacing w:before="240" w:after="120" w:line="480" w:lineRule="auto"/>
        <w:rPr>
          <w:rFonts w:ascii="Times New Roman" w:hAnsi="Times New Roman" w:cs="Times New Roman"/>
          <w:color w:val="auto"/>
          <w:sz w:val="24"/>
          <w:szCs w:val="24"/>
          <w:shd w:val="clear" w:color="auto" w:fill="FFFFFF"/>
        </w:rPr>
      </w:pPr>
      <w:r w:rsidRPr="0086491C">
        <w:rPr>
          <w:rFonts w:ascii="Times New Roman" w:hAnsi="Times New Roman" w:cs="Times New Roman"/>
          <w:color w:val="auto"/>
          <w:sz w:val="24"/>
          <w:szCs w:val="24"/>
          <w:shd w:val="clear" w:color="auto" w:fill="FFFFFF"/>
        </w:rPr>
        <w:t>Al-</w:t>
      </w:r>
      <w:proofErr w:type="spellStart"/>
      <w:r w:rsidRPr="0086491C">
        <w:rPr>
          <w:rFonts w:ascii="Times New Roman" w:hAnsi="Times New Roman" w:cs="Times New Roman"/>
          <w:color w:val="auto"/>
          <w:sz w:val="24"/>
          <w:szCs w:val="24"/>
          <w:shd w:val="clear" w:color="auto" w:fill="FFFFFF"/>
        </w:rPr>
        <w:t>Hanawi</w:t>
      </w:r>
      <w:proofErr w:type="spellEnd"/>
      <w:r w:rsidRPr="0086491C">
        <w:rPr>
          <w:rFonts w:ascii="Times New Roman" w:hAnsi="Times New Roman" w:cs="Times New Roman"/>
          <w:color w:val="auto"/>
          <w:sz w:val="24"/>
          <w:szCs w:val="24"/>
          <w:shd w:val="clear" w:color="auto" w:fill="FFFFFF"/>
        </w:rPr>
        <w:t>, M. K., Khan, S. A., &amp; Al-</w:t>
      </w:r>
      <w:proofErr w:type="spellStart"/>
      <w:r w:rsidRPr="0086491C">
        <w:rPr>
          <w:rFonts w:ascii="Times New Roman" w:hAnsi="Times New Roman" w:cs="Times New Roman"/>
          <w:color w:val="auto"/>
          <w:sz w:val="24"/>
          <w:szCs w:val="24"/>
          <w:shd w:val="clear" w:color="auto" w:fill="FFFFFF"/>
        </w:rPr>
        <w:t>Borie</w:t>
      </w:r>
      <w:proofErr w:type="spellEnd"/>
      <w:r w:rsidRPr="0086491C">
        <w:rPr>
          <w:rFonts w:ascii="Times New Roman" w:hAnsi="Times New Roman" w:cs="Times New Roman"/>
          <w:color w:val="auto"/>
          <w:sz w:val="24"/>
          <w:szCs w:val="24"/>
          <w:shd w:val="clear" w:color="auto" w:fill="FFFFFF"/>
        </w:rPr>
        <w:t xml:space="preserve">, H. M. (2019). Healthcare human resource </w:t>
      </w:r>
    </w:p>
    <w:p w:rsidR="007C2590" w:rsidRPr="0086491C" w:rsidRDefault="007C2590" w:rsidP="007C177D">
      <w:pPr>
        <w:pStyle w:val="Heading1"/>
        <w:shd w:val="clear" w:color="auto" w:fill="FFFFFF"/>
        <w:spacing w:before="240" w:after="120" w:line="480" w:lineRule="auto"/>
        <w:ind w:left="720"/>
        <w:rPr>
          <w:rFonts w:ascii="Times New Roman" w:hAnsi="Times New Roman" w:cs="Times New Roman"/>
          <w:color w:val="auto"/>
          <w:sz w:val="24"/>
          <w:szCs w:val="24"/>
          <w:shd w:val="clear" w:color="auto" w:fill="FFFFFF"/>
        </w:rPr>
      </w:pPr>
      <w:r w:rsidRPr="0086491C">
        <w:rPr>
          <w:rFonts w:ascii="Times New Roman" w:hAnsi="Times New Roman" w:cs="Times New Roman"/>
          <w:color w:val="auto"/>
          <w:sz w:val="24"/>
          <w:szCs w:val="24"/>
          <w:shd w:val="clear" w:color="auto" w:fill="FFFFFF"/>
        </w:rPr>
        <w:t>development in Saudi Arabia: emerging challenges and opportunities—a critical review. </w:t>
      </w:r>
      <w:r w:rsidRPr="0086491C">
        <w:rPr>
          <w:rFonts w:ascii="Times New Roman" w:hAnsi="Times New Roman" w:cs="Times New Roman"/>
          <w:i/>
          <w:iCs/>
          <w:color w:val="auto"/>
          <w:sz w:val="24"/>
          <w:szCs w:val="24"/>
          <w:shd w:val="clear" w:color="auto" w:fill="FFFFFF"/>
        </w:rPr>
        <w:t>Public Health Reviews</w:t>
      </w:r>
      <w:r w:rsidRPr="0086491C">
        <w:rPr>
          <w:rFonts w:ascii="Times New Roman" w:hAnsi="Times New Roman" w:cs="Times New Roman"/>
          <w:color w:val="auto"/>
          <w:sz w:val="24"/>
          <w:szCs w:val="24"/>
          <w:shd w:val="clear" w:color="auto" w:fill="FFFFFF"/>
        </w:rPr>
        <w:t>, </w:t>
      </w:r>
      <w:r w:rsidRPr="0086491C">
        <w:rPr>
          <w:rFonts w:ascii="Times New Roman" w:hAnsi="Times New Roman" w:cs="Times New Roman"/>
          <w:i/>
          <w:iCs/>
          <w:color w:val="auto"/>
          <w:sz w:val="24"/>
          <w:szCs w:val="24"/>
          <w:shd w:val="clear" w:color="auto" w:fill="FFFFFF"/>
        </w:rPr>
        <w:t>40</w:t>
      </w:r>
      <w:r w:rsidRPr="0086491C">
        <w:rPr>
          <w:rFonts w:ascii="Times New Roman" w:hAnsi="Times New Roman" w:cs="Times New Roman"/>
          <w:color w:val="auto"/>
          <w:sz w:val="24"/>
          <w:szCs w:val="24"/>
          <w:shd w:val="clear" w:color="auto" w:fill="FFFFFF"/>
        </w:rPr>
        <w:t>(1), 1.</w:t>
      </w:r>
    </w:p>
    <w:p w:rsidR="007C177D" w:rsidRDefault="007C2590" w:rsidP="007C177D">
      <w:pPr>
        <w:pStyle w:val="NormalWeb"/>
        <w:shd w:val="clear" w:color="auto" w:fill="FFFFFF"/>
        <w:spacing w:before="204" w:beforeAutospacing="0" w:after="204" w:afterAutospacing="0" w:line="480" w:lineRule="auto"/>
        <w:textAlignment w:val="baseline"/>
        <w:rPr>
          <w:shd w:val="clear" w:color="auto" w:fill="FFFFFF"/>
        </w:rPr>
      </w:pPr>
      <w:r w:rsidRPr="00D64093">
        <w:rPr>
          <w:shd w:val="clear" w:color="auto" w:fill="FFFFFF"/>
        </w:rPr>
        <w:t>Al-</w:t>
      </w:r>
      <w:proofErr w:type="spellStart"/>
      <w:r w:rsidRPr="00D64093">
        <w:rPr>
          <w:shd w:val="clear" w:color="auto" w:fill="FFFFFF"/>
        </w:rPr>
        <w:t>Shammari</w:t>
      </w:r>
      <w:proofErr w:type="spellEnd"/>
      <w:r w:rsidRPr="00D64093">
        <w:rPr>
          <w:shd w:val="clear" w:color="auto" w:fill="FFFFFF"/>
        </w:rPr>
        <w:t xml:space="preserve">, A. H., &amp; Al-Harbi, M. F. (2018). An Analysis of the Saudi Healthcare System </w:t>
      </w:r>
    </w:p>
    <w:p w:rsidR="007C2590" w:rsidRPr="00D64093" w:rsidRDefault="007C2590" w:rsidP="007C177D">
      <w:pPr>
        <w:pStyle w:val="NormalWeb"/>
        <w:shd w:val="clear" w:color="auto" w:fill="FFFFFF"/>
        <w:spacing w:before="204" w:beforeAutospacing="0" w:after="204" w:afterAutospacing="0" w:line="480" w:lineRule="auto"/>
        <w:ind w:left="720"/>
        <w:textAlignment w:val="baseline"/>
        <w:rPr>
          <w:shd w:val="clear" w:color="auto" w:fill="FFFFFF"/>
        </w:rPr>
      </w:pPr>
      <w:r w:rsidRPr="00D64093">
        <w:rPr>
          <w:shd w:val="clear" w:color="auto" w:fill="FFFFFF"/>
        </w:rPr>
        <w:t>Readiness to Change in the context of Saudi National Healthcare Plan in Vision 2030. </w:t>
      </w:r>
      <w:r w:rsidRPr="00D64093">
        <w:rPr>
          <w:i/>
          <w:iCs/>
          <w:shd w:val="clear" w:color="auto" w:fill="FFFFFF"/>
        </w:rPr>
        <w:t>Arabia</w:t>
      </w:r>
      <w:r w:rsidRPr="00D64093">
        <w:rPr>
          <w:shd w:val="clear" w:color="auto" w:fill="FFFFFF"/>
        </w:rPr>
        <w:t>, 24-29.</w:t>
      </w:r>
    </w:p>
    <w:p w:rsidR="007C177D" w:rsidRDefault="007C2590" w:rsidP="007C177D">
      <w:pPr>
        <w:pStyle w:val="NormalWeb"/>
        <w:shd w:val="clear" w:color="auto" w:fill="FFFFFF"/>
        <w:spacing w:before="204" w:beforeAutospacing="0" w:after="204" w:afterAutospacing="0" w:line="480" w:lineRule="auto"/>
        <w:textAlignment w:val="baseline"/>
        <w:rPr>
          <w:shd w:val="clear" w:color="auto" w:fill="FFFFFF"/>
        </w:rPr>
      </w:pPr>
      <w:r w:rsidRPr="00D64093">
        <w:rPr>
          <w:shd w:val="clear" w:color="auto" w:fill="FFFFFF"/>
        </w:rPr>
        <w:t xml:space="preserve">Hossain, F., &amp; Ali, A. (2012). Impact of firm specific factors on capital structure decision: an </w:t>
      </w:r>
    </w:p>
    <w:p w:rsidR="007C2590" w:rsidRPr="00D64093" w:rsidRDefault="007C2590" w:rsidP="007C177D">
      <w:pPr>
        <w:pStyle w:val="NormalWeb"/>
        <w:shd w:val="clear" w:color="auto" w:fill="FFFFFF"/>
        <w:spacing w:before="204" w:beforeAutospacing="0" w:after="204" w:afterAutospacing="0" w:line="480" w:lineRule="auto"/>
        <w:ind w:left="720"/>
        <w:textAlignment w:val="baseline"/>
        <w:rPr>
          <w:shd w:val="clear" w:color="auto" w:fill="FFFFFF"/>
        </w:rPr>
      </w:pPr>
      <w:r w:rsidRPr="00D64093">
        <w:rPr>
          <w:shd w:val="clear" w:color="auto" w:fill="FFFFFF"/>
        </w:rPr>
        <w:t>empirical study of Bangladeshi Companies. </w:t>
      </w:r>
      <w:r w:rsidRPr="00D64093">
        <w:rPr>
          <w:i/>
          <w:iCs/>
          <w:shd w:val="clear" w:color="auto" w:fill="FFFFFF"/>
        </w:rPr>
        <w:t>International Journal of Business Research and Management</w:t>
      </w:r>
      <w:r w:rsidRPr="00D64093">
        <w:rPr>
          <w:shd w:val="clear" w:color="auto" w:fill="FFFFFF"/>
        </w:rPr>
        <w:t>, </w:t>
      </w:r>
      <w:r w:rsidRPr="00D64093">
        <w:rPr>
          <w:i/>
          <w:iCs/>
          <w:shd w:val="clear" w:color="auto" w:fill="FFFFFF"/>
        </w:rPr>
        <w:t>3</w:t>
      </w:r>
      <w:r w:rsidRPr="00D64093">
        <w:rPr>
          <w:shd w:val="clear" w:color="auto" w:fill="FFFFFF"/>
        </w:rPr>
        <w:t>(4), 163-182.</w:t>
      </w:r>
    </w:p>
    <w:p w:rsidR="007C177D" w:rsidRDefault="007C2590" w:rsidP="007C177D">
      <w:pPr>
        <w:spacing w:line="480" w:lineRule="auto"/>
        <w:rPr>
          <w:rFonts w:ascii="Times New Roman" w:hAnsi="Times New Roman" w:cs="Times New Roman"/>
          <w:sz w:val="24"/>
          <w:szCs w:val="24"/>
          <w:shd w:val="clear" w:color="auto" w:fill="FFFFFF"/>
        </w:rPr>
      </w:pPr>
      <w:r w:rsidRPr="00D64093">
        <w:rPr>
          <w:rFonts w:ascii="Times New Roman" w:hAnsi="Times New Roman" w:cs="Times New Roman"/>
          <w:sz w:val="24"/>
          <w:szCs w:val="24"/>
          <w:shd w:val="clear" w:color="auto" w:fill="FFFFFF"/>
        </w:rPr>
        <w:t xml:space="preserve">KİRACI, K., &amp; AYDIN, N. (2018). DETERMINANTS OF CAPITAL STRUCTURE: </w:t>
      </w:r>
    </w:p>
    <w:p w:rsidR="007C2590" w:rsidRPr="00D64093" w:rsidRDefault="007C2590" w:rsidP="007C177D">
      <w:pPr>
        <w:spacing w:line="480" w:lineRule="auto"/>
        <w:ind w:left="720"/>
        <w:rPr>
          <w:rFonts w:ascii="Times New Roman" w:hAnsi="Times New Roman" w:cs="Times New Roman"/>
          <w:sz w:val="24"/>
          <w:szCs w:val="24"/>
        </w:rPr>
      </w:pPr>
      <w:r w:rsidRPr="00D64093">
        <w:rPr>
          <w:rFonts w:ascii="Times New Roman" w:hAnsi="Times New Roman" w:cs="Times New Roman"/>
          <w:sz w:val="24"/>
          <w:szCs w:val="24"/>
          <w:shd w:val="clear" w:color="auto" w:fill="FFFFFF"/>
        </w:rPr>
        <w:t>EMPIRICAL EVIDENCE FROM TRADITIONAL AIRLINES. </w:t>
      </w:r>
      <w:r w:rsidRPr="00D64093">
        <w:rPr>
          <w:rFonts w:ascii="Times New Roman" w:hAnsi="Times New Roman" w:cs="Times New Roman"/>
          <w:i/>
          <w:iCs/>
          <w:sz w:val="24"/>
          <w:szCs w:val="24"/>
          <w:shd w:val="clear" w:color="auto" w:fill="FFFFFF"/>
        </w:rPr>
        <w:t>International Journal of Economic &amp; Administrative Studies</w:t>
      </w:r>
      <w:r w:rsidRPr="00D64093">
        <w:rPr>
          <w:rFonts w:ascii="Times New Roman" w:hAnsi="Times New Roman" w:cs="Times New Roman"/>
          <w:sz w:val="24"/>
          <w:szCs w:val="24"/>
          <w:shd w:val="clear" w:color="auto" w:fill="FFFFFF"/>
        </w:rPr>
        <w:t>, (21).</w:t>
      </w:r>
    </w:p>
    <w:p w:rsidR="007C177D" w:rsidRDefault="007C2590" w:rsidP="007C177D">
      <w:pPr>
        <w:pStyle w:val="NormalWeb"/>
        <w:shd w:val="clear" w:color="auto" w:fill="FFFFFF"/>
        <w:spacing w:before="204" w:beforeAutospacing="0" w:after="204" w:afterAutospacing="0" w:line="480" w:lineRule="auto"/>
        <w:textAlignment w:val="baseline"/>
        <w:rPr>
          <w:shd w:val="clear" w:color="auto" w:fill="FFFFFF"/>
        </w:rPr>
      </w:pPr>
      <w:proofErr w:type="spellStart"/>
      <w:r w:rsidRPr="00D64093">
        <w:rPr>
          <w:shd w:val="clear" w:color="auto" w:fill="FFFFFF"/>
        </w:rPr>
        <w:t>Mallisa</w:t>
      </w:r>
      <w:proofErr w:type="spellEnd"/>
      <w:r w:rsidRPr="00D64093">
        <w:rPr>
          <w:shd w:val="clear" w:color="auto" w:fill="FFFFFF"/>
        </w:rPr>
        <w:t xml:space="preserve">, M., &amp; Kusuma, H. (2017). Capital structure determinants and firms’ performance: </w:t>
      </w:r>
    </w:p>
    <w:p w:rsidR="007C2590" w:rsidRPr="00D64093" w:rsidRDefault="007C2590" w:rsidP="007C177D">
      <w:pPr>
        <w:pStyle w:val="NormalWeb"/>
        <w:shd w:val="clear" w:color="auto" w:fill="FFFFFF"/>
        <w:spacing w:before="204" w:beforeAutospacing="0" w:after="204" w:afterAutospacing="0" w:line="480" w:lineRule="auto"/>
        <w:ind w:left="567"/>
        <w:textAlignment w:val="baseline"/>
      </w:pPr>
      <w:r w:rsidRPr="00D64093">
        <w:rPr>
          <w:shd w:val="clear" w:color="auto" w:fill="FFFFFF"/>
        </w:rPr>
        <w:t>Empirical evidence from Thailand, Indonesia and Malaysia. </w:t>
      </w:r>
      <w:r w:rsidRPr="00D64093">
        <w:rPr>
          <w:i/>
          <w:iCs/>
          <w:shd w:val="clear" w:color="auto" w:fill="FFFFFF"/>
        </w:rPr>
        <w:t>Polish Journal of Management Studies</w:t>
      </w:r>
      <w:r w:rsidRPr="00D64093">
        <w:rPr>
          <w:shd w:val="clear" w:color="auto" w:fill="FFFFFF"/>
        </w:rPr>
        <w:t>, </w:t>
      </w:r>
      <w:r w:rsidRPr="00D64093">
        <w:rPr>
          <w:i/>
          <w:iCs/>
          <w:shd w:val="clear" w:color="auto" w:fill="FFFFFF"/>
        </w:rPr>
        <w:t>16</w:t>
      </w:r>
      <w:r w:rsidRPr="00D64093">
        <w:rPr>
          <w:shd w:val="clear" w:color="auto" w:fill="FFFFFF"/>
        </w:rPr>
        <w:t>.</w:t>
      </w:r>
    </w:p>
    <w:p w:rsidR="00472B50" w:rsidRPr="00D64093" w:rsidRDefault="007C2590" w:rsidP="007C177D">
      <w:pPr>
        <w:pStyle w:val="ListParagraph"/>
        <w:tabs>
          <w:tab w:val="num" w:pos="567"/>
        </w:tabs>
        <w:spacing w:line="480" w:lineRule="auto"/>
        <w:ind w:left="567" w:hanging="567"/>
        <w:jc w:val="both"/>
        <w:rPr>
          <w:b/>
        </w:rPr>
      </w:pPr>
      <w:proofErr w:type="spellStart"/>
      <w:r w:rsidRPr="00D64093">
        <w:rPr>
          <w:shd w:val="clear" w:color="auto" w:fill="FFFFFF"/>
        </w:rPr>
        <w:t>Pahuja</w:t>
      </w:r>
      <w:proofErr w:type="spellEnd"/>
      <w:r w:rsidRPr="00D64093">
        <w:rPr>
          <w:shd w:val="clear" w:color="auto" w:fill="FFFFFF"/>
        </w:rPr>
        <w:t xml:space="preserve">, A., &amp; </w:t>
      </w:r>
      <w:proofErr w:type="spellStart"/>
      <w:r w:rsidRPr="00D64093">
        <w:rPr>
          <w:shd w:val="clear" w:color="auto" w:fill="FFFFFF"/>
        </w:rPr>
        <w:t>Sahi</w:t>
      </w:r>
      <w:proofErr w:type="spellEnd"/>
      <w:r w:rsidRPr="00D64093">
        <w:rPr>
          <w:shd w:val="clear" w:color="auto" w:fill="FFFFFF"/>
        </w:rPr>
        <w:t xml:space="preserve">, A. (2012). Factors affecting capital structure decisions: empirical evidence from selected </w:t>
      </w:r>
      <w:proofErr w:type="spellStart"/>
      <w:r w:rsidRPr="00D64093">
        <w:rPr>
          <w:shd w:val="clear" w:color="auto" w:fill="FFFFFF"/>
        </w:rPr>
        <w:t>indian</w:t>
      </w:r>
      <w:proofErr w:type="spellEnd"/>
      <w:r w:rsidRPr="00D64093">
        <w:rPr>
          <w:shd w:val="clear" w:color="auto" w:fill="FFFFFF"/>
        </w:rPr>
        <w:t xml:space="preserve"> firms. </w:t>
      </w:r>
      <w:r w:rsidRPr="00D64093">
        <w:rPr>
          <w:i/>
          <w:iCs/>
          <w:shd w:val="clear" w:color="auto" w:fill="FFFFFF"/>
        </w:rPr>
        <w:t>International journal of marketing, financial services and management research</w:t>
      </w:r>
      <w:r w:rsidRPr="00D64093">
        <w:rPr>
          <w:shd w:val="clear" w:color="auto" w:fill="FFFFFF"/>
        </w:rPr>
        <w:t>, </w:t>
      </w:r>
      <w:r w:rsidRPr="00D64093">
        <w:rPr>
          <w:i/>
          <w:iCs/>
          <w:shd w:val="clear" w:color="auto" w:fill="FFFFFF"/>
        </w:rPr>
        <w:t>3</w:t>
      </w:r>
      <w:r w:rsidRPr="00D64093">
        <w:rPr>
          <w:shd w:val="clear" w:color="auto" w:fill="FFFFFF"/>
        </w:rPr>
        <w:t>(3), 76-86.</w:t>
      </w:r>
    </w:p>
    <w:p w:rsidR="00B02F1D" w:rsidRPr="0086491C" w:rsidRDefault="00B02F1D" w:rsidP="007C177D">
      <w:pPr>
        <w:pStyle w:val="ListParagraph"/>
        <w:tabs>
          <w:tab w:val="num" w:pos="567"/>
        </w:tabs>
        <w:spacing w:line="480" w:lineRule="auto"/>
        <w:ind w:left="567" w:hanging="567"/>
        <w:jc w:val="both"/>
      </w:pPr>
    </w:p>
    <w:p w:rsidR="00B02F1D" w:rsidRPr="0086491C" w:rsidRDefault="00B02F1D" w:rsidP="007C177D">
      <w:pPr>
        <w:pStyle w:val="ListParagraph"/>
        <w:tabs>
          <w:tab w:val="num" w:pos="567"/>
        </w:tabs>
        <w:spacing w:line="480" w:lineRule="auto"/>
        <w:ind w:left="567" w:hanging="567"/>
        <w:jc w:val="both"/>
      </w:pPr>
    </w:p>
    <w:p w:rsidR="00DC6174" w:rsidRPr="0086491C" w:rsidRDefault="00DC6174" w:rsidP="007C177D">
      <w:pPr>
        <w:pStyle w:val="ListParagraph"/>
        <w:tabs>
          <w:tab w:val="num" w:pos="567"/>
        </w:tabs>
        <w:spacing w:line="480" w:lineRule="auto"/>
        <w:ind w:left="567" w:hanging="567"/>
        <w:jc w:val="both"/>
        <w:rPr>
          <w:shd w:val="clear" w:color="auto" w:fill="FFFFFF"/>
        </w:rPr>
      </w:pPr>
      <w:proofErr w:type="spellStart"/>
      <w:r>
        <w:t>Zrar</w:t>
      </w:r>
      <w:proofErr w:type="spellEnd"/>
      <w:r>
        <w:t xml:space="preserve">, S., </w:t>
      </w:r>
      <w:proofErr w:type="spellStart"/>
      <w:r>
        <w:t>Bilbas</w:t>
      </w:r>
      <w:proofErr w:type="spellEnd"/>
      <w:r>
        <w:t xml:space="preserve">, A., &amp; </w:t>
      </w:r>
      <w:proofErr w:type="spellStart"/>
      <w:r>
        <w:t>Saalih.W</w:t>
      </w:r>
      <w:proofErr w:type="spellEnd"/>
      <w:r>
        <w:t xml:space="preserve">. T. (2017). </w:t>
      </w:r>
      <w:r w:rsidRPr="0086491C">
        <w:t xml:space="preserve">The Impact Of Capital Structure On The Firm's Profitability: An Empirical Study On Investment Firms In The Housing Sector In Iraq Kurdistan Region For The Period (2007-2016) </w:t>
      </w:r>
    </w:p>
    <w:p w:rsidR="00EA3985" w:rsidRPr="0086491C" w:rsidRDefault="00EA3985" w:rsidP="007C177D">
      <w:pPr>
        <w:pStyle w:val="ListParagraph"/>
        <w:tabs>
          <w:tab w:val="num" w:pos="567"/>
        </w:tabs>
        <w:spacing w:line="480" w:lineRule="auto"/>
        <w:ind w:left="567" w:hanging="567"/>
        <w:jc w:val="both"/>
        <w:rPr>
          <w:shd w:val="clear" w:color="auto" w:fill="FFFFFF"/>
        </w:rPr>
      </w:pPr>
    </w:p>
    <w:sectPr w:rsidR="00EA3985" w:rsidRPr="0086491C" w:rsidSect="00EC6215">
      <w:headerReference w:type="default" r:id="rId13"/>
      <w:head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973C9" w:rsidRDefault="00D973C9" w:rsidP="00EC6215">
      <w:pPr>
        <w:spacing w:after="0" w:line="240" w:lineRule="auto"/>
      </w:pPr>
      <w:r>
        <w:separator/>
      </w:r>
    </w:p>
  </w:endnote>
  <w:endnote w:type="continuationSeparator" w:id="0">
    <w:p w:rsidR="00D973C9" w:rsidRDefault="00D973C9" w:rsidP="00EC62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973C9" w:rsidRDefault="00D973C9" w:rsidP="00EC6215">
      <w:pPr>
        <w:spacing w:after="0" w:line="240" w:lineRule="auto"/>
      </w:pPr>
      <w:r>
        <w:separator/>
      </w:r>
    </w:p>
  </w:footnote>
  <w:footnote w:type="continuationSeparator" w:id="0">
    <w:p w:rsidR="00D973C9" w:rsidRDefault="00D973C9" w:rsidP="00EC62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C6215" w:rsidRDefault="00EC6215">
    <w:pPr>
      <w:pStyle w:val="Header"/>
      <w:jc w:val="right"/>
    </w:pPr>
    <w:r w:rsidRPr="00EC6215">
      <w:rPr>
        <w:rFonts w:ascii="Times New Roman" w:hAnsi="Times New Roman" w:cs="Times New Roman"/>
        <w:sz w:val="24"/>
        <w:szCs w:val="24"/>
      </w:rPr>
      <w:t>PRINCIPLES OF INVESTMENT PROJECT</w:t>
    </w:r>
    <w:r>
      <w:tab/>
    </w:r>
    <w:r>
      <w:tab/>
    </w:r>
    <w:sdt>
      <w:sdtPr>
        <w:id w:val="11924998"/>
        <w:docPartObj>
          <w:docPartGallery w:val="Page Numbers (Top of Page)"/>
          <w:docPartUnique/>
        </w:docPartObj>
      </w:sdtPr>
      <w:sdtEndPr/>
      <w:sdtContent>
        <w:r w:rsidR="00D973C9">
          <w:fldChar w:fldCharType="begin"/>
        </w:r>
        <w:r w:rsidR="00D973C9">
          <w:instrText xml:space="preserve"> PAGE   \* MERGEFORMAT </w:instrText>
        </w:r>
        <w:r w:rsidR="00D973C9">
          <w:fldChar w:fldCharType="separate"/>
        </w:r>
        <w:r w:rsidR="0063214C">
          <w:rPr>
            <w:noProof/>
          </w:rPr>
          <w:t>9</w:t>
        </w:r>
        <w:r w:rsidR="00D973C9">
          <w:rPr>
            <w:noProof/>
          </w:rPr>
          <w:fldChar w:fldCharType="end"/>
        </w:r>
      </w:sdtContent>
    </w:sdt>
  </w:p>
  <w:p w:rsidR="00EC6215" w:rsidRDefault="00EC62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C6215" w:rsidRDefault="00EC6215">
    <w:pPr>
      <w:pStyle w:val="Header"/>
      <w:jc w:val="right"/>
    </w:pPr>
    <w:r w:rsidRPr="00EC6215">
      <w:rPr>
        <w:rFonts w:ascii="Times New Roman" w:hAnsi="Times New Roman" w:cs="Times New Roman"/>
        <w:sz w:val="24"/>
        <w:szCs w:val="24"/>
      </w:rPr>
      <w:t>Running Head: PRINCIPLES OF INVESTMENT PROJECT</w:t>
    </w:r>
    <w:r>
      <w:tab/>
    </w:r>
    <w:r>
      <w:tab/>
    </w:r>
    <w:sdt>
      <w:sdtPr>
        <w:id w:val="11925033"/>
        <w:docPartObj>
          <w:docPartGallery w:val="Page Numbers (Top of Page)"/>
          <w:docPartUnique/>
        </w:docPartObj>
      </w:sdtPr>
      <w:sdtEndPr/>
      <w:sdtContent>
        <w:r w:rsidR="00D973C9">
          <w:fldChar w:fldCharType="begin"/>
        </w:r>
        <w:r w:rsidR="00D973C9">
          <w:instrText xml:space="preserve"> PAGE   \* MERGEFORMAT </w:instrText>
        </w:r>
        <w:r w:rsidR="00D973C9">
          <w:fldChar w:fldCharType="separate"/>
        </w:r>
        <w:r>
          <w:rPr>
            <w:noProof/>
          </w:rPr>
          <w:t>1</w:t>
        </w:r>
        <w:r w:rsidR="00D973C9">
          <w:rPr>
            <w:noProof/>
          </w:rPr>
          <w:fldChar w:fldCharType="end"/>
        </w:r>
      </w:sdtContent>
    </w:sdt>
  </w:p>
  <w:p w:rsidR="00EC6215" w:rsidRDefault="00EC62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1A582A"/>
    <w:multiLevelType w:val="multilevel"/>
    <w:tmpl w:val="296448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FB029A"/>
    <w:multiLevelType w:val="hybridMultilevel"/>
    <w:tmpl w:val="D3F4C3E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6B5BFE"/>
    <w:multiLevelType w:val="hybridMultilevel"/>
    <w:tmpl w:val="D3F4C3E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3933044"/>
    <w:multiLevelType w:val="hybridMultilevel"/>
    <w:tmpl w:val="D3F4C3E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BA92173"/>
    <w:multiLevelType w:val="hybridMultilevel"/>
    <w:tmpl w:val="56D0E908"/>
    <w:lvl w:ilvl="0" w:tplc="5796A2B6">
      <w:start w:val="1"/>
      <w:numFmt w:val="lowerRoman"/>
      <w:lvlText w:val="%1)"/>
      <w:lvlJc w:val="left"/>
      <w:pPr>
        <w:tabs>
          <w:tab w:val="num" w:pos="1080"/>
        </w:tabs>
        <w:ind w:left="1080" w:hanging="720"/>
      </w:pPr>
      <w:rPr>
        <w:rFonts w:hint="default"/>
        <w:b w:val="0"/>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655415EF"/>
    <w:multiLevelType w:val="multilevel"/>
    <w:tmpl w:val="3B021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AAE2A94"/>
    <w:multiLevelType w:val="hybridMultilevel"/>
    <w:tmpl w:val="9BE070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6"/>
  </w:num>
  <w:num w:numId="3">
    <w:abstractNumId w:val="5"/>
  </w:num>
  <w:num w:numId="4">
    <w:abstractNumId w:val="2"/>
  </w:num>
  <w:num w:numId="5">
    <w:abstractNumId w:val="3"/>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2DF8"/>
    <w:rsid w:val="00035DD1"/>
    <w:rsid w:val="000721ED"/>
    <w:rsid w:val="00086B22"/>
    <w:rsid w:val="000A4CB2"/>
    <w:rsid w:val="000B3433"/>
    <w:rsid w:val="000B6BC8"/>
    <w:rsid w:val="000D6F54"/>
    <w:rsid w:val="000F32BE"/>
    <w:rsid w:val="001022C5"/>
    <w:rsid w:val="00124D33"/>
    <w:rsid w:val="001367EA"/>
    <w:rsid w:val="00144CDB"/>
    <w:rsid w:val="00173807"/>
    <w:rsid w:val="00174A2D"/>
    <w:rsid w:val="00174EB1"/>
    <w:rsid w:val="00177E65"/>
    <w:rsid w:val="001B7AFA"/>
    <w:rsid w:val="001E6C1A"/>
    <w:rsid w:val="001F3D61"/>
    <w:rsid w:val="00217E02"/>
    <w:rsid w:val="00236E07"/>
    <w:rsid w:val="002513B2"/>
    <w:rsid w:val="00251C87"/>
    <w:rsid w:val="00287CA2"/>
    <w:rsid w:val="00295F58"/>
    <w:rsid w:val="002D0BA4"/>
    <w:rsid w:val="002D59E5"/>
    <w:rsid w:val="002E2525"/>
    <w:rsid w:val="002E36FA"/>
    <w:rsid w:val="002F650B"/>
    <w:rsid w:val="00322F74"/>
    <w:rsid w:val="00331350"/>
    <w:rsid w:val="0034516C"/>
    <w:rsid w:val="00346FD4"/>
    <w:rsid w:val="00351CB9"/>
    <w:rsid w:val="00357763"/>
    <w:rsid w:val="003755A2"/>
    <w:rsid w:val="00397958"/>
    <w:rsid w:val="003A475E"/>
    <w:rsid w:val="003B0A2C"/>
    <w:rsid w:val="003C6B28"/>
    <w:rsid w:val="003E2F65"/>
    <w:rsid w:val="004025B3"/>
    <w:rsid w:val="0045002C"/>
    <w:rsid w:val="00472B50"/>
    <w:rsid w:val="004927A3"/>
    <w:rsid w:val="00493068"/>
    <w:rsid w:val="004A2B68"/>
    <w:rsid w:val="004B4017"/>
    <w:rsid w:val="004B41CD"/>
    <w:rsid w:val="005046BF"/>
    <w:rsid w:val="00515B45"/>
    <w:rsid w:val="0054270E"/>
    <w:rsid w:val="005637F0"/>
    <w:rsid w:val="00577BC1"/>
    <w:rsid w:val="00584522"/>
    <w:rsid w:val="005A187A"/>
    <w:rsid w:val="005A4203"/>
    <w:rsid w:val="005B5A51"/>
    <w:rsid w:val="005F5D3E"/>
    <w:rsid w:val="00610A97"/>
    <w:rsid w:val="0063214C"/>
    <w:rsid w:val="00641C9A"/>
    <w:rsid w:val="00645038"/>
    <w:rsid w:val="00682935"/>
    <w:rsid w:val="006C09A2"/>
    <w:rsid w:val="006C5FB4"/>
    <w:rsid w:val="006F3D9E"/>
    <w:rsid w:val="00745505"/>
    <w:rsid w:val="00745852"/>
    <w:rsid w:val="0079664E"/>
    <w:rsid w:val="007C177D"/>
    <w:rsid w:val="007C2590"/>
    <w:rsid w:val="007D2DF8"/>
    <w:rsid w:val="007E75C0"/>
    <w:rsid w:val="007F4E2B"/>
    <w:rsid w:val="008103BE"/>
    <w:rsid w:val="0081374C"/>
    <w:rsid w:val="00840CFD"/>
    <w:rsid w:val="00840F94"/>
    <w:rsid w:val="00857109"/>
    <w:rsid w:val="00857BB2"/>
    <w:rsid w:val="0086491C"/>
    <w:rsid w:val="008841DD"/>
    <w:rsid w:val="00890B9D"/>
    <w:rsid w:val="00895D0D"/>
    <w:rsid w:val="00896BA5"/>
    <w:rsid w:val="008A06FE"/>
    <w:rsid w:val="008A7B46"/>
    <w:rsid w:val="008A7E14"/>
    <w:rsid w:val="00914025"/>
    <w:rsid w:val="00920217"/>
    <w:rsid w:val="009277A6"/>
    <w:rsid w:val="0095220D"/>
    <w:rsid w:val="00985D40"/>
    <w:rsid w:val="00993504"/>
    <w:rsid w:val="009A5CCB"/>
    <w:rsid w:val="009A5E87"/>
    <w:rsid w:val="009C3ADC"/>
    <w:rsid w:val="009D739F"/>
    <w:rsid w:val="009E3391"/>
    <w:rsid w:val="00A846CB"/>
    <w:rsid w:val="00B02F1D"/>
    <w:rsid w:val="00B10F72"/>
    <w:rsid w:val="00B32AB6"/>
    <w:rsid w:val="00B539F5"/>
    <w:rsid w:val="00BA1654"/>
    <w:rsid w:val="00BB7CD3"/>
    <w:rsid w:val="00BD098B"/>
    <w:rsid w:val="00BE0B64"/>
    <w:rsid w:val="00BE6755"/>
    <w:rsid w:val="00BF6BB7"/>
    <w:rsid w:val="00C43902"/>
    <w:rsid w:val="00C43E85"/>
    <w:rsid w:val="00C8557E"/>
    <w:rsid w:val="00C970A2"/>
    <w:rsid w:val="00CB02C3"/>
    <w:rsid w:val="00CC5E15"/>
    <w:rsid w:val="00CD1487"/>
    <w:rsid w:val="00D0262D"/>
    <w:rsid w:val="00D10206"/>
    <w:rsid w:val="00D40B12"/>
    <w:rsid w:val="00D479DE"/>
    <w:rsid w:val="00D64093"/>
    <w:rsid w:val="00D67F61"/>
    <w:rsid w:val="00D7262A"/>
    <w:rsid w:val="00D82017"/>
    <w:rsid w:val="00D84829"/>
    <w:rsid w:val="00D973C9"/>
    <w:rsid w:val="00DA4ECE"/>
    <w:rsid w:val="00DC6174"/>
    <w:rsid w:val="00DF048F"/>
    <w:rsid w:val="00DF2477"/>
    <w:rsid w:val="00E13E30"/>
    <w:rsid w:val="00E35E13"/>
    <w:rsid w:val="00E7369E"/>
    <w:rsid w:val="00EA16E9"/>
    <w:rsid w:val="00EA189B"/>
    <w:rsid w:val="00EA3985"/>
    <w:rsid w:val="00EB11BB"/>
    <w:rsid w:val="00EC4960"/>
    <w:rsid w:val="00EC6215"/>
    <w:rsid w:val="00ED12DF"/>
    <w:rsid w:val="00ED402B"/>
    <w:rsid w:val="00EE73AA"/>
    <w:rsid w:val="00F072BF"/>
    <w:rsid w:val="00F80368"/>
    <w:rsid w:val="00FC4782"/>
    <w:rsid w:val="00FD43F1"/>
    <w:rsid w:val="00FF4D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3DF0E1"/>
  <w15:docId w15:val="{EEAA47B7-527E-4E46-BC02-062C7135AA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0A2C"/>
  </w:style>
  <w:style w:type="paragraph" w:styleId="Heading1">
    <w:name w:val="heading 1"/>
    <w:basedOn w:val="Normal"/>
    <w:next w:val="Normal"/>
    <w:link w:val="Heading1Char"/>
    <w:uiPriority w:val="9"/>
    <w:qFormat/>
    <w:rsid w:val="0054270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7D2DF8"/>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D2DF8"/>
    <w:rPr>
      <w:rFonts w:ascii="Times New Roman" w:eastAsia="Times New Roman" w:hAnsi="Times New Roman" w:cs="Times New Roman"/>
      <w:b/>
      <w:bCs/>
      <w:sz w:val="36"/>
      <w:szCs w:val="36"/>
    </w:rPr>
  </w:style>
  <w:style w:type="paragraph" w:styleId="ListParagraph">
    <w:name w:val="List Paragraph"/>
    <w:basedOn w:val="Normal"/>
    <w:link w:val="ListParagraphChar"/>
    <w:uiPriority w:val="34"/>
    <w:qFormat/>
    <w:rsid w:val="00577BC1"/>
    <w:pPr>
      <w:spacing w:after="0" w:line="240" w:lineRule="auto"/>
      <w:ind w:left="720"/>
      <w:contextualSpacing/>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54270E"/>
    <w:rPr>
      <w:rFonts w:asciiTheme="majorHAnsi" w:eastAsiaTheme="majorEastAsia" w:hAnsiTheme="majorHAnsi" w:cstheme="majorBidi"/>
      <w:b/>
      <w:bCs/>
      <w:color w:val="365F91" w:themeColor="accent1" w:themeShade="BF"/>
      <w:sz w:val="28"/>
      <w:szCs w:val="28"/>
    </w:rPr>
  </w:style>
  <w:style w:type="paragraph" w:styleId="NormalWeb">
    <w:name w:val="Normal (Web)"/>
    <w:basedOn w:val="Normal"/>
    <w:uiPriority w:val="99"/>
    <w:unhideWhenUsed/>
    <w:rsid w:val="00F80368"/>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B10F72"/>
    <w:rPr>
      <w:color w:val="0000FF"/>
      <w:u w:val="single"/>
    </w:rPr>
  </w:style>
  <w:style w:type="character" w:customStyle="1" w:styleId="ListParagraphChar">
    <w:name w:val="List Paragraph Char"/>
    <w:link w:val="ListParagraph"/>
    <w:uiPriority w:val="34"/>
    <w:rsid w:val="00C43E85"/>
    <w:rPr>
      <w:rFonts w:ascii="Times New Roman" w:eastAsia="Times New Roman" w:hAnsi="Times New Roman" w:cs="Times New Roman"/>
      <w:sz w:val="24"/>
      <w:szCs w:val="24"/>
    </w:rPr>
  </w:style>
  <w:style w:type="paragraph" w:customStyle="1" w:styleId="p1">
    <w:name w:val="p1"/>
    <w:basedOn w:val="Normal"/>
    <w:rsid w:val="00896BA5"/>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896BA5"/>
    <w:rPr>
      <w:i/>
      <w:iCs/>
    </w:rPr>
  </w:style>
  <w:style w:type="paragraph" w:styleId="Header">
    <w:name w:val="header"/>
    <w:basedOn w:val="Normal"/>
    <w:link w:val="HeaderChar"/>
    <w:uiPriority w:val="99"/>
    <w:unhideWhenUsed/>
    <w:rsid w:val="00EC62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6215"/>
  </w:style>
  <w:style w:type="paragraph" w:styleId="Footer">
    <w:name w:val="footer"/>
    <w:basedOn w:val="Normal"/>
    <w:link w:val="FooterChar"/>
    <w:uiPriority w:val="99"/>
    <w:semiHidden/>
    <w:unhideWhenUsed/>
    <w:rsid w:val="00EC621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C62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08464310">
      <w:bodyDiv w:val="1"/>
      <w:marLeft w:val="0"/>
      <w:marRight w:val="0"/>
      <w:marTop w:val="0"/>
      <w:marBottom w:val="0"/>
      <w:divBdr>
        <w:top w:val="none" w:sz="0" w:space="0" w:color="auto"/>
        <w:left w:val="none" w:sz="0" w:space="0" w:color="auto"/>
        <w:bottom w:val="none" w:sz="0" w:space="0" w:color="auto"/>
        <w:right w:val="none" w:sz="0" w:space="0" w:color="auto"/>
      </w:divBdr>
    </w:div>
    <w:div w:id="750081889">
      <w:bodyDiv w:val="1"/>
      <w:marLeft w:val="0"/>
      <w:marRight w:val="0"/>
      <w:marTop w:val="0"/>
      <w:marBottom w:val="0"/>
      <w:divBdr>
        <w:top w:val="none" w:sz="0" w:space="0" w:color="auto"/>
        <w:left w:val="none" w:sz="0" w:space="0" w:color="auto"/>
        <w:bottom w:val="none" w:sz="0" w:space="0" w:color="auto"/>
        <w:right w:val="none" w:sz="0" w:space="0" w:color="auto"/>
      </w:divBdr>
      <w:divsChild>
        <w:div w:id="1070033161">
          <w:marLeft w:val="0"/>
          <w:marRight w:val="0"/>
          <w:marTop w:val="0"/>
          <w:marBottom w:val="0"/>
          <w:divBdr>
            <w:top w:val="none" w:sz="0" w:space="0" w:color="auto"/>
            <w:left w:val="none" w:sz="0" w:space="0" w:color="auto"/>
            <w:bottom w:val="none" w:sz="0" w:space="0" w:color="auto"/>
            <w:right w:val="none" w:sz="0" w:space="0" w:color="auto"/>
          </w:divBdr>
          <w:divsChild>
            <w:div w:id="1801531764">
              <w:marLeft w:val="0"/>
              <w:marRight w:val="0"/>
              <w:marTop w:val="0"/>
              <w:marBottom w:val="0"/>
              <w:divBdr>
                <w:top w:val="none" w:sz="0" w:space="0" w:color="auto"/>
                <w:left w:val="none" w:sz="0" w:space="0" w:color="auto"/>
                <w:bottom w:val="none" w:sz="0" w:space="0" w:color="auto"/>
                <w:right w:val="none" w:sz="0" w:space="0" w:color="auto"/>
              </w:divBdr>
              <w:divsChild>
                <w:div w:id="732043692">
                  <w:marLeft w:val="0"/>
                  <w:marRight w:val="0"/>
                  <w:marTop w:val="0"/>
                  <w:marBottom w:val="0"/>
                  <w:divBdr>
                    <w:top w:val="none" w:sz="0" w:space="0" w:color="auto"/>
                    <w:left w:val="none" w:sz="0" w:space="0" w:color="auto"/>
                    <w:bottom w:val="none" w:sz="0" w:space="0" w:color="auto"/>
                    <w:right w:val="none" w:sz="0" w:space="0" w:color="auto"/>
                  </w:divBdr>
                </w:div>
                <w:div w:id="1908300397">
                  <w:marLeft w:val="0"/>
                  <w:marRight w:val="0"/>
                  <w:marTop w:val="0"/>
                  <w:marBottom w:val="346"/>
                  <w:divBdr>
                    <w:top w:val="none" w:sz="0" w:space="0" w:color="auto"/>
                    <w:left w:val="none" w:sz="0" w:space="0" w:color="auto"/>
                    <w:bottom w:val="none" w:sz="0" w:space="0" w:color="auto"/>
                    <w:right w:val="none" w:sz="0" w:space="0" w:color="auto"/>
                  </w:divBdr>
                </w:div>
              </w:divsChild>
            </w:div>
          </w:divsChild>
        </w:div>
        <w:div w:id="1991666705">
          <w:marLeft w:val="0"/>
          <w:marRight w:val="0"/>
          <w:marTop w:val="0"/>
          <w:marBottom w:val="346"/>
          <w:divBdr>
            <w:top w:val="none" w:sz="0" w:space="0" w:color="auto"/>
            <w:left w:val="none" w:sz="0" w:space="0" w:color="auto"/>
            <w:bottom w:val="none" w:sz="0" w:space="0" w:color="auto"/>
            <w:right w:val="none" w:sz="0" w:space="0" w:color="auto"/>
          </w:divBdr>
          <w:divsChild>
            <w:div w:id="595864996">
              <w:marLeft w:val="0"/>
              <w:marRight w:val="0"/>
              <w:marTop w:val="0"/>
              <w:marBottom w:val="0"/>
              <w:divBdr>
                <w:top w:val="none" w:sz="0" w:space="0" w:color="auto"/>
                <w:left w:val="none" w:sz="0" w:space="0" w:color="auto"/>
                <w:bottom w:val="none" w:sz="0" w:space="0" w:color="auto"/>
                <w:right w:val="none" w:sz="0" w:space="0" w:color="auto"/>
              </w:divBdr>
              <w:divsChild>
                <w:div w:id="732629042">
                  <w:marLeft w:val="0"/>
                  <w:marRight w:val="0"/>
                  <w:marTop w:val="0"/>
                  <w:marBottom w:val="346"/>
                  <w:divBdr>
                    <w:top w:val="none" w:sz="0" w:space="0" w:color="auto"/>
                    <w:left w:val="none" w:sz="0" w:space="0" w:color="auto"/>
                    <w:bottom w:val="none" w:sz="0" w:space="0" w:color="auto"/>
                    <w:right w:val="none" w:sz="0" w:space="0" w:color="auto"/>
                  </w:divBdr>
                </w:div>
                <w:div w:id="1968386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2183995">
      <w:bodyDiv w:val="1"/>
      <w:marLeft w:val="0"/>
      <w:marRight w:val="0"/>
      <w:marTop w:val="0"/>
      <w:marBottom w:val="0"/>
      <w:divBdr>
        <w:top w:val="none" w:sz="0" w:space="0" w:color="auto"/>
        <w:left w:val="none" w:sz="0" w:space="0" w:color="auto"/>
        <w:bottom w:val="none" w:sz="0" w:space="0" w:color="auto"/>
        <w:right w:val="none" w:sz="0" w:space="0" w:color="auto"/>
      </w:divBdr>
    </w:div>
    <w:div w:id="1146700083">
      <w:bodyDiv w:val="1"/>
      <w:marLeft w:val="0"/>
      <w:marRight w:val="0"/>
      <w:marTop w:val="0"/>
      <w:marBottom w:val="0"/>
      <w:divBdr>
        <w:top w:val="none" w:sz="0" w:space="0" w:color="auto"/>
        <w:left w:val="none" w:sz="0" w:space="0" w:color="auto"/>
        <w:bottom w:val="none" w:sz="0" w:space="0" w:color="auto"/>
        <w:right w:val="none" w:sz="0" w:space="0" w:color="auto"/>
      </w:divBdr>
    </w:div>
    <w:div w:id="1259750732">
      <w:bodyDiv w:val="1"/>
      <w:marLeft w:val="0"/>
      <w:marRight w:val="0"/>
      <w:marTop w:val="0"/>
      <w:marBottom w:val="0"/>
      <w:divBdr>
        <w:top w:val="none" w:sz="0" w:space="0" w:color="auto"/>
        <w:left w:val="none" w:sz="0" w:space="0" w:color="auto"/>
        <w:bottom w:val="none" w:sz="0" w:space="0" w:color="auto"/>
        <w:right w:val="none" w:sz="0" w:space="0" w:color="auto"/>
      </w:divBdr>
    </w:div>
    <w:div w:id="1414469065">
      <w:bodyDiv w:val="1"/>
      <w:marLeft w:val="0"/>
      <w:marRight w:val="0"/>
      <w:marTop w:val="0"/>
      <w:marBottom w:val="0"/>
      <w:divBdr>
        <w:top w:val="none" w:sz="0" w:space="0" w:color="auto"/>
        <w:left w:val="none" w:sz="0" w:space="0" w:color="auto"/>
        <w:bottom w:val="none" w:sz="0" w:space="0" w:color="auto"/>
        <w:right w:val="none" w:sz="0" w:space="0" w:color="auto"/>
      </w:divBdr>
    </w:div>
    <w:div w:id="1426922539">
      <w:bodyDiv w:val="1"/>
      <w:marLeft w:val="0"/>
      <w:marRight w:val="0"/>
      <w:marTop w:val="0"/>
      <w:marBottom w:val="0"/>
      <w:divBdr>
        <w:top w:val="none" w:sz="0" w:space="0" w:color="auto"/>
        <w:left w:val="none" w:sz="0" w:space="0" w:color="auto"/>
        <w:bottom w:val="none" w:sz="0" w:space="0" w:color="auto"/>
        <w:right w:val="none" w:sz="0" w:space="0" w:color="auto"/>
      </w:divBdr>
      <w:divsChild>
        <w:div w:id="1112045902">
          <w:marLeft w:val="0"/>
          <w:marRight w:val="0"/>
          <w:marTop w:val="0"/>
          <w:marBottom w:val="0"/>
          <w:divBdr>
            <w:top w:val="none" w:sz="0" w:space="0" w:color="auto"/>
            <w:left w:val="none" w:sz="0" w:space="0" w:color="auto"/>
            <w:bottom w:val="none" w:sz="0" w:space="0" w:color="auto"/>
            <w:right w:val="none" w:sz="0" w:space="0" w:color="auto"/>
          </w:divBdr>
          <w:divsChild>
            <w:div w:id="141167298">
              <w:marLeft w:val="0"/>
              <w:marRight w:val="0"/>
              <w:marTop w:val="0"/>
              <w:marBottom w:val="0"/>
              <w:divBdr>
                <w:top w:val="none" w:sz="0" w:space="0" w:color="auto"/>
                <w:left w:val="none" w:sz="0" w:space="0" w:color="auto"/>
                <w:bottom w:val="none" w:sz="0" w:space="0" w:color="auto"/>
                <w:right w:val="none" w:sz="0" w:space="0" w:color="auto"/>
              </w:divBdr>
              <w:divsChild>
                <w:div w:id="905533823">
                  <w:marLeft w:val="0"/>
                  <w:marRight w:val="0"/>
                  <w:marTop w:val="0"/>
                  <w:marBottom w:val="0"/>
                  <w:divBdr>
                    <w:top w:val="none" w:sz="0" w:space="0" w:color="auto"/>
                    <w:left w:val="none" w:sz="0" w:space="0" w:color="auto"/>
                    <w:bottom w:val="none" w:sz="0" w:space="0" w:color="auto"/>
                    <w:right w:val="none" w:sz="0" w:space="0" w:color="auto"/>
                  </w:divBdr>
                  <w:divsChild>
                    <w:div w:id="940334325">
                      <w:marLeft w:val="0"/>
                      <w:marRight w:val="0"/>
                      <w:marTop w:val="0"/>
                      <w:marBottom w:val="0"/>
                      <w:divBdr>
                        <w:top w:val="none" w:sz="0" w:space="0" w:color="auto"/>
                        <w:left w:val="none" w:sz="0" w:space="0" w:color="auto"/>
                        <w:bottom w:val="none" w:sz="0" w:space="0" w:color="auto"/>
                        <w:right w:val="none" w:sz="0" w:space="0" w:color="auto"/>
                      </w:divBdr>
                      <w:divsChild>
                        <w:div w:id="840241568">
                          <w:marLeft w:val="0"/>
                          <w:marRight w:val="0"/>
                          <w:marTop w:val="0"/>
                          <w:marBottom w:val="0"/>
                          <w:divBdr>
                            <w:top w:val="none" w:sz="0" w:space="0" w:color="auto"/>
                            <w:left w:val="none" w:sz="0" w:space="0" w:color="auto"/>
                            <w:bottom w:val="none" w:sz="0" w:space="0" w:color="auto"/>
                            <w:right w:val="none" w:sz="0" w:space="0" w:color="auto"/>
                          </w:divBdr>
                          <w:divsChild>
                            <w:div w:id="1427309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40163507">
      <w:bodyDiv w:val="1"/>
      <w:marLeft w:val="0"/>
      <w:marRight w:val="0"/>
      <w:marTop w:val="0"/>
      <w:marBottom w:val="0"/>
      <w:divBdr>
        <w:top w:val="none" w:sz="0" w:space="0" w:color="auto"/>
        <w:left w:val="none" w:sz="0" w:space="0" w:color="auto"/>
        <w:bottom w:val="none" w:sz="0" w:space="0" w:color="auto"/>
        <w:right w:val="none" w:sz="0" w:space="0" w:color="auto"/>
      </w:divBdr>
    </w:div>
    <w:div w:id="1631743559">
      <w:bodyDiv w:val="1"/>
      <w:marLeft w:val="0"/>
      <w:marRight w:val="0"/>
      <w:marTop w:val="0"/>
      <w:marBottom w:val="0"/>
      <w:divBdr>
        <w:top w:val="none" w:sz="0" w:space="0" w:color="auto"/>
        <w:left w:val="none" w:sz="0" w:space="0" w:color="auto"/>
        <w:bottom w:val="none" w:sz="0" w:space="0" w:color="auto"/>
        <w:right w:val="none" w:sz="0" w:space="0" w:color="auto"/>
      </w:divBdr>
    </w:div>
    <w:div w:id="2045444335">
      <w:bodyDiv w:val="1"/>
      <w:marLeft w:val="0"/>
      <w:marRight w:val="0"/>
      <w:marTop w:val="0"/>
      <w:marBottom w:val="0"/>
      <w:divBdr>
        <w:top w:val="none" w:sz="0" w:space="0" w:color="auto"/>
        <w:left w:val="none" w:sz="0" w:space="0" w:color="auto"/>
        <w:bottom w:val="none" w:sz="0" w:space="0" w:color="auto"/>
        <w:right w:val="none" w:sz="0" w:space="0" w:color="auto"/>
      </w:divBdr>
      <w:divsChild>
        <w:div w:id="1392997551">
          <w:marLeft w:val="0"/>
          <w:marRight w:val="0"/>
          <w:marTop w:val="166"/>
          <w:marBottom w:val="166"/>
          <w:divBdr>
            <w:top w:val="none" w:sz="0" w:space="0" w:color="auto"/>
            <w:left w:val="none" w:sz="0" w:space="0" w:color="auto"/>
            <w:bottom w:val="none" w:sz="0" w:space="0" w:color="auto"/>
            <w:right w:val="none" w:sz="0" w:space="0" w:color="auto"/>
          </w:divBdr>
          <w:divsChild>
            <w:div w:id="106286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oleObject" Target="embeddings/oleObject3.bin"/><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wmf"/><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oleObject" Target="embeddings/oleObject2.bin"/><Relationship Id="rId4" Type="http://schemas.openxmlformats.org/officeDocument/2006/relationships/webSettings" Target="webSettings.xml"/><Relationship Id="rId9" Type="http://schemas.openxmlformats.org/officeDocument/2006/relationships/image" Target="media/image2.wmf"/><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24</Pages>
  <Words>2790</Words>
  <Characters>15908</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PRISCA</dc:creator>
  <cp:lastModifiedBy>Scofied</cp:lastModifiedBy>
  <cp:revision>2</cp:revision>
  <dcterms:created xsi:type="dcterms:W3CDTF">2019-11-28T20:36:00Z</dcterms:created>
  <dcterms:modified xsi:type="dcterms:W3CDTF">2019-11-28T20:36:00Z</dcterms:modified>
</cp:coreProperties>
</file>